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AF8A8" w14:textId="77777777" w:rsidR="00701405" w:rsidRDefault="007E51DC">
      <w:pPr>
        <w:sectPr w:rsidR="0070140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sectPr>
      </w:pPr>
      <w:r>
        <w:t>;;</w:t>
      </w:r>
      <w:r>
        <w:rPr>
          <w:noProof/>
        </w:rPr>
        <mc:AlternateContent>
          <mc:Choice Requires="wpg">
            <w:drawing>
              <wp:anchor distT="0" distB="0" distL="0" distR="0" simplePos="0" relativeHeight="251658240" behindDoc="1" locked="0" layoutInCell="1" hidden="0" allowOverlap="1" wp14:anchorId="06BA3DFF" wp14:editId="31E91104">
                <wp:simplePos x="0" y="0"/>
                <wp:positionH relativeFrom="margin">
                  <wp:align>center</wp:align>
                </wp:positionH>
                <wp:positionV relativeFrom="page">
                  <wp:posOffset>3234579</wp:posOffset>
                </wp:positionV>
                <wp:extent cx="4069080" cy="588010"/>
                <wp:effectExtent l="0" t="0" r="0" b="0"/>
                <wp:wrapNone/>
                <wp:docPr id="34173" name=""/>
                <wp:cNvGraphicFramePr/>
                <a:graphic xmlns:a="http://schemas.openxmlformats.org/drawingml/2006/main">
                  <a:graphicData uri="http://schemas.microsoft.com/office/word/2010/wordprocessingShape">
                    <wps:wsp>
                      <wps:cNvSpPr/>
                      <wps:spPr>
                        <a:xfrm>
                          <a:off x="3316223" y="3490758"/>
                          <a:ext cx="4059555" cy="578485"/>
                        </a:xfrm>
                        <a:prstGeom prst="rect">
                          <a:avLst/>
                        </a:prstGeom>
                        <a:noFill/>
                        <a:ln>
                          <a:noFill/>
                        </a:ln>
                      </wps:spPr>
                      <wps:txbx>
                        <w:txbxContent>
                          <w:p w14:paraId="325AA4B9" w14:textId="77777777" w:rsidR="00701405" w:rsidRDefault="007E51DC">
                            <w:pPr>
                              <w:spacing w:before="20"/>
                              <w:ind w:left="6" w:right="6" w:firstLine="6"/>
                              <w:jc w:val="center"/>
                              <w:textDirection w:val="btLr"/>
                            </w:pPr>
                            <w:r>
                              <w:rPr>
                                <w:rFonts w:ascii="Franklin Gothic" w:eastAsia="Franklin Gothic" w:hAnsi="Franklin Gothic" w:cs="Franklin Gothic"/>
                                <w:b/>
                                <w:color w:val="FFFFFF"/>
                                <w:sz w:val="36"/>
                              </w:rPr>
                              <w:t>Projekt STOPPER</w:t>
                            </w:r>
                          </w:p>
                          <w:p w14:paraId="5A6E10CB" w14:textId="77777777" w:rsidR="00701405" w:rsidRDefault="00701405">
                            <w:pPr>
                              <w:spacing w:before="20"/>
                              <w:ind w:left="6" w:right="6" w:firstLine="17"/>
                              <w:jc w:val="center"/>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page">
                  <wp:posOffset>3234579</wp:posOffset>
                </wp:positionV>
                <wp:extent cx="4069080" cy="588010"/>
                <wp:effectExtent b="0" l="0" r="0" t="0"/>
                <wp:wrapNone/>
                <wp:docPr id="34173" name="image47.png"/>
                <a:graphic>
                  <a:graphicData uri="http://schemas.openxmlformats.org/drawingml/2006/picture">
                    <pic:pic>
                      <pic:nvPicPr>
                        <pic:cNvPr id="0" name="image47.png"/>
                        <pic:cNvPicPr preferRelativeResize="0"/>
                      </pic:nvPicPr>
                      <pic:blipFill>
                        <a:blip r:embed="rId14"/>
                        <a:srcRect/>
                        <a:stretch>
                          <a:fillRect/>
                        </a:stretch>
                      </pic:blipFill>
                      <pic:spPr>
                        <a:xfrm>
                          <a:off x="0" y="0"/>
                          <a:ext cx="4069080" cy="58801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553E94D4" wp14:editId="5CE062B4">
                <wp:simplePos x="0" y="0"/>
                <wp:positionH relativeFrom="margin">
                  <wp:align>center</wp:align>
                </wp:positionH>
                <wp:positionV relativeFrom="page">
                  <wp:posOffset>1941238</wp:posOffset>
                </wp:positionV>
                <wp:extent cx="5257165" cy="1157605"/>
                <wp:effectExtent l="0" t="0" r="0" b="0"/>
                <wp:wrapNone/>
                <wp:docPr id="34151" name=""/>
                <wp:cNvGraphicFramePr/>
                <a:graphic xmlns:a="http://schemas.openxmlformats.org/drawingml/2006/main">
                  <a:graphicData uri="http://schemas.microsoft.com/office/word/2010/wordprocessingShape">
                    <wps:wsp>
                      <wps:cNvSpPr/>
                      <wps:spPr>
                        <a:xfrm>
                          <a:off x="2722180" y="3205960"/>
                          <a:ext cx="5247640" cy="1148080"/>
                        </a:xfrm>
                        <a:prstGeom prst="rect">
                          <a:avLst/>
                        </a:prstGeom>
                        <a:noFill/>
                        <a:ln>
                          <a:noFill/>
                        </a:ln>
                      </wps:spPr>
                      <wps:txbx>
                        <w:txbxContent>
                          <w:p w14:paraId="176837C6" w14:textId="77777777" w:rsidR="00701405" w:rsidRDefault="007E51DC">
                            <w:pPr>
                              <w:spacing w:before="20" w:line="884" w:lineRule="auto"/>
                              <w:ind w:left="3" w:right="10" w:firstLine="3"/>
                              <w:jc w:val="center"/>
                              <w:textDirection w:val="btLr"/>
                            </w:pPr>
                            <w:r>
                              <w:rPr>
                                <w:rFonts w:ascii="Libre Franklin" w:eastAsia="Libre Franklin" w:hAnsi="Libre Franklin" w:cs="Libre Franklin"/>
                                <w:b/>
                                <w:color w:val="FFFFFF"/>
                                <w:sz w:val="80"/>
                              </w:rPr>
                              <w:t>PEER PRACOVNÍCI</w:t>
                            </w:r>
                          </w:p>
                          <w:p w14:paraId="1430529E" w14:textId="77777777" w:rsidR="00701405" w:rsidRDefault="007E51DC">
                            <w:pPr>
                              <w:spacing w:before="20" w:line="884" w:lineRule="auto"/>
                              <w:ind w:left="202" w:right="10" w:firstLine="3"/>
                              <w:jc w:val="center"/>
                              <w:textDirection w:val="btLr"/>
                            </w:pPr>
                            <w:r>
                              <w:rPr>
                                <w:rFonts w:ascii="Libre Franklin" w:eastAsia="Libre Franklin" w:hAnsi="Libre Franklin" w:cs="Libre Franklin"/>
                                <w:b/>
                                <w:color w:val="FFFFFF"/>
                                <w:sz w:val="80"/>
                              </w:rPr>
                              <w:t>ŠKOLENÍ</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page">
                  <wp:posOffset>1941238</wp:posOffset>
                </wp:positionV>
                <wp:extent cx="5257165" cy="1157605"/>
                <wp:effectExtent b="0" l="0" r="0" t="0"/>
                <wp:wrapNone/>
                <wp:docPr id="34151"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5257165" cy="115760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27377D7E" wp14:editId="16D6060B">
                <wp:simplePos x="0" y="0"/>
                <wp:positionH relativeFrom="page">
                  <wp:posOffset>895033</wp:posOffset>
                </wp:positionH>
                <wp:positionV relativeFrom="page">
                  <wp:posOffset>1314133</wp:posOffset>
                </wp:positionV>
                <wp:extent cx="4078605" cy="597535"/>
                <wp:effectExtent l="0" t="0" r="0" b="0"/>
                <wp:wrapNone/>
                <wp:docPr id="34165" name=""/>
                <wp:cNvGraphicFramePr/>
                <a:graphic xmlns:a="http://schemas.openxmlformats.org/drawingml/2006/main">
                  <a:graphicData uri="http://schemas.microsoft.com/office/word/2010/wordprocessingShape">
                    <wps:wsp>
                      <wps:cNvSpPr/>
                      <wps:spPr>
                        <a:xfrm>
                          <a:off x="3325748" y="3500283"/>
                          <a:ext cx="4040505" cy="559435"/>
                        </a:xfrm>
                        <a:prstGeom prst="rect">
                          <a:avLst/>
                        </a:prstGeom>
                        <a:noFill/>
                        <a:ln>
                          <a:noFill/>
                        </a:ln>
                      </wps:spPr>
                      <wps:txbx>
                        <w:txbxContent>
                          <w:p w14:paraId="11874BE7" w14:textId="77777777" w:rsidR="00701405" w:rsidRDefault="007E51DC">
                            <w:pPr>
                              <w:spacing w:before="20"/>
                              <w:ind w:left="6" w:right="6" w:firstLine="12"/>
                              <w:jc w:val="center"/>
                              <w:textDirection w:val="btLr"/>
                            </w:pPr>
                            <w:r>
                              <w:rPr>
                                <w:rFonts w:ascii="Franklin Gothic" w:eastAsia="Franklin Gothic" w:hAnsi="Franklin Gothic" w:cs="Franklin Gothic"/>
                                <w:b/>
                                <w:color w:val="FFFFFF"/>
                                <w:sz w:val="36"/>
                              </w:rPr>
                              <w:t>Projekt STOPPER</w:t>
                            </w:r>
                          </w:p>
                          <w:p w14:paraId="0E77AA8C" w14:textId="77777777" w:rsidR="00701405" w:rsidRDefault="00701405">
                            <w:pPr>
                              <w:spacing w:before="20"/>
                              <w:ind w:left="6" w:right="6" w:firstLine="22"/>
                              <w:jc w:val="center"/>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895033</wp:posOffset>
                </wp:positionH>
                <wp:positionV relativeFrom="page">
                  <wp:posOffset>1314133</wp:posOffset>
                </wp:positionV>
                <wp:extent cx="4078605" cy="597535"/>
                <wp:effectExtent b="0" l="0" r="0" t="0"/>
                <wp:wrapNone/>
                <wp:docPr id="34165" name="image38.png"/>
                <a:graphic>
                  <a:graphicData uri="http://schemas.openxmlformats.org/drawingml/2006/picture">
                    <pic:pic>
                      <pic:nvPicPr>
                        <pic:cNvPr id="0" name="image38.png"/>
                        <pic:cNvPicPr preferRelativeResize="0"/>
                      </pic:nvPicPr>
                      <pic:blipFill>
                        <a:blip r:embed="rId16"/>
                        <a:srcRect/>
                        <a:stretch>
                          <a:fillRect/>
                        </a:stretch>
                      </pic:blipFill>
                      <pic:spPr>
                        <a:xfrm>
                          <a:off x="0" y="0"/>
                          <a:ext cx="4078605" cy="597535"/>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2BB2A179" wp14:editId="7EE971C0">
                <wp:simplePos x="0" y="0"/>
                <wp:positionH relativeFrom="page">
                  <wp:posOffset>1237933</wp:posOffset>
                </wp:positionH>
                <wp:positionV relativeFrom="page">
                  <wp:posOffset>1905425</wp:posOffset>
                </wp:positionV>
                <wp:extent cx="4078605" cy="597535"/>
                <wp:effectExtent l="0" t="0" r="0" b="0"/>
                <wp:wrapNone/>
                <wp:docPr id="34184" name=""/>
                <wp:cNvGraphicFramePr/>
                <a:graphic xmlns:a="http://schemas.openxmlformats.org/drawingml/2006/main">
                  <a:graphicData uri="http://schemas.microsoft.com/office/word/2010/wordprocessingShape">
                    <wps:wsp>
                      <wps:cNvSpPr/>
                      <wps:spPr>
                        <a:xfrm>
                          <a:off x="3325748" y="3500283"/>
                          <a:ext cx="4040505" cy="559435"/>
                        </a:xfrm>
                        <a:prstGeom prst="rect">
                          <a:avLst/>
                        </a:prstGeom>
                        <a:noFill/>
                        <a:ln>
                          <a:noFill/>
                        </a:ln>
                      </wps:spPr>
                      <wps:txbx>
                        <w:txbxContent>
                          <w:p w14:paraId="01A8D905" w14:textId="77777777" w:rsidR="00701405" w:rsidRDefault="007E51DC">
                            <w:pPr>
                              <w:spacing w:before="20"/>
                              <w:ind w:left="6" w:right="6" w:firstLine="12"/>
                              <w:jc w:val="center"/>
                              <w:textDirection w:val="btLr"/>
                            </w:pPr>
                            <w:r>
                              <w:rPr>
                                <w:rFonts w:ascii="Franklin Gothic" w:eastAsia="Franklin Gothic" w:hAnsi="Franklin Gothic" w:cs="Franklin Gothic"/>
                                <w:b/>
                                <w:color w:val="FFFFFF"/>
                                <w:sz w:val="36"/>
                              </w:rPr>
                              <w:t>Projekt STOPPER</w:t>
                            </w:r>
                          </w:p>
                          <w:p w14:paraId="459A4C57" w14:textId="77777777" w:rsidR="00701405" w:rsidRDefault="00701405">
                            <w:pPr>
                              <w:spacing w:before="20"/>
                              <w:ind w:left="6" w:right="6" w:firstLine="22"/>
                              <w:jc w:val="center"/>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1237933</wp:posOffset>
                </wp:positionH>
                <wp:positionV relativeFrom="page">
                  <wp:posOffset>1905425</wp:posOffset>
                </wp:positionV>
                <wp:extent cx="4078605" cy="597535"/>
                <wp:effectExtent b="0" l="0" r="0" t="0"/>
                <wp:wrapNone/>
                <wp:docPr id="34184" name="image77.png"/>
                <a:graphic>
                  <a:graphicData uri="http://schemas.openxmlformats.org/drawingml/2006/picture">
                    <pic:pic>
                      <pic:nvPicPr>
                        <pic:cNvPr id="0" name="image77.png"/>
                        <pic:cNvPicPr preferRelativeResize="0"/>
                      </pic:nvPicPr>
                      <pic:blipFill>
                        <a:blip r:embed="rId17"/>
                        <a:srcRect/>
                        <a:stretch>
                          <a:fillRect/>
                        </a:stretch>
                      </pic:blipFill>
                      <pic:spPr>
                        <a:xfrm>
                          <a:off x="0" y="0"/>
                          <a:ext cx="4078605" cy="597535"/>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14:anchorId="5CBDC7F0" wp14:editId="77AC1F52">
                <wp:simplePos x="0" y="0"/>
                <wp:positionH relativeFrom="page">
                  <wp:posOffset>1149351</wp:posOffset>
                </wp:positionH>
                <wp:positionV relativeFrom="page">
                  <wp:posOffset>1758951</wp:posOffset>
                </wp:positionV>
                <wp:extent cx="5266690" cy="1167130"/>
                <wp:effectExtent l="0" t="0" r="0" b="0"/>
                <wp:wrapNone/>
                <wp:docPr id="34161" name=""/>
                <wp:cNvGraphicFramePr/>
                <a:graphic xmlns:a="http://schemas.openxmlformats.org/drawingml/2006/main">
                  <a:graphicData uri="http://schemas.microsoft.com/office/word/2010/wordprocessingShape">
                    <wps:wsp>
                      <wps:cNvSpPr/>
                      <wps:spPr>
                        <a:xfrm>
                          <a:off x="2722180" y="3205960"/>
                          <a:ext cx="5247640" cy="1148080"/>
                        </a:xfrm>
                        <a:prstGeom prst="rect">
                          <a:avLst/>
                        </a:prstGeom>
                        <a:noFill/>
                        <a:ln>
                          <a:noFill/>
                        </a:ln>
                      </wps:spPr>
                      <wps:txbx>
                        <w:txbxContent>
                          <w:p w14:paraId="0D261053" w14:textId="77777777" w:rsidR="00701405" w:rsidRDefault="007E51DC">
                            <w:pPr>
                              <w:spacing w:before="20" w:line="884" w:lineRule="auto"/>
                              <w:ind w:left="3" w:right="10" w:firstLine="6"/>
                              <w:jc w:val="center"/>
                              <w:textDirection w:val="btLr"/>
                            </w:pPr>
                            <w:r>
                              <w:rPr>
                                <w:rFonts w:ascii="Libre Franklin" w:eastAsia="Libre Franklin" w:hAnsi="Libre Franklin" w:cs="Libre Franklin"/>
                                <w:b/>
                                <w:color w:val="FFFFFF"/>
                                <w:sz w:val="80"/>
                              </w:rPr>
                              <w:t>PEER PRACOVNÍCI</w:t>
                            </w:r>
                          </w:p>
                          <w:p w14:paraId="084CF43B" w14:textId="77777777" w:rsidR="00701405" w:rsidRDefault="007E51DC">
                            <w:pPr>
                              <w:spacing w:before="20" w:line="884" w:lineRule="auto"/>
                              <w:ind w:left="202" w:right="10" w:firstLine="205"/>
                              <w:jc w:val="center"/>
                              <w:textDirection w:val="btLr"/>
                            </w:pPr>
                            <w:r>
                              <w:rPr>
                                <w:rFonts w:ascii="Libre Franklin" w:eastAsia="Libre Franklin" w:hAnsi="Libre Franklin" w:cs="Libre Franklin"/>
                                <w:b/>
                                <w:color w:val="FFFFFF"/>
                                <w:sz w:val="80"/>
                              </w:rPr>
                              <w:t>ŠKOLENÍ</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1149351</wp:posOffset>
                </wp:positionH>
                <wp:positionV relativeFrom="page">
                  <wp:posOffset>1758951</wp:posOffset>
                </wp:positionV>
                <wp:extent cx="5266690" cy="1167130"/>
                <wp:effectExtent b="0" l="0" r="0" t="0"/>
                <wp:wrapNone/>
                <wp:docPr id="34161" name="image34.png"/>
                <a:graphic>
                  <a:graphicData uri="http://schemas.openxmlformats.org/drawingml/2006/picture">
                    <pic:pic>
                      <pic:nvPicPr>
                        <pic:cNvPr id="0" name="image34.png"/>
                        <pic:cNvPicPr preferRelativeResize="0"/>
                      </pic:nvPicPr>
                      <pic:blipFill>
                        <a:blip r:embed="rId18"/>
                        <a:srcRect/>
                        <a:stretch>
                          <a:fillRect/>
                        </a:stretch>
                      </pic:blipFill>
                      <pic:spPr>
                        <a:xfrm>
                          <a:off x="0" y="0"/>
                          <a:ext cx="5266690" cy="1167130"/>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14:anchorId="213A8487" wp14:editId="5CFAECB5">
                <wp:simplePos x="0" y="0"/>
                <wp:positionH relativeFrom="page">
                  <wp:posOffset>1407585</wp:posOffset>
                </wp:positionH>
                <wp:positionV relativeFrom="page">
                  <wp:posOffset>497419</wp:posOffset>
                </wp:positionV>
                <wp:extent cx="2798234" cy="575733"/>
                <wp:effectExtent l="0" t="0" r="0" b="0"/>
                <wp:wrapNone/>
                <wp:docPr id="34152" name=""/>
                <wp:cNvGraphicFramePr/>
                <a:graphic xmlns:a="http://schemas.openxmlformats.org/drawingml/2006/main">
                  <a:graphicData uri="http://schemas.microsoft.com/office/word/2010/wordprocessingShape">
                    <wps:wsp>
                      <wps:cNvSpPr/>
                      <wps:spPr>
                        <a:xfrm>
                          <a:off x="3965933" y="3511184"/>
                          <a:ext cx="2760134" cy="537633"/>
                        </a:xfrm>
                        <a:prstGeom prst="rect">
                          <a:avLst/>
                        </a:prstGeom>
                        <a:noFill/>
                        <a:ln>
                          <a:noFill/>
                        </a:ln>
                      </wps:spPr>
                      <wps:txbx>
                        <w:txbxContent>
                          <w:p w14:paraId="0670026A" w14:textId="77777777" w:rsidR="00701405" w:rsidRDefault="007E51DC">
                            <w:pPr>
                              <w:spacing w:before="22" w:line="243" w:lineRule="auto"/>
                              <w:ind w:left="20" w:right="1058" w:firstLine="80"/>
                              <w:textDirection w:val="btLr"/>
                            </w:pPr>
                            <w:r>
                              <w:rPr>
                                <w:rFonts w:ascii="Trebuchet MS" w:eastAsia="Trebuchet MS" w:hAnsi="Trebuchet MS" w:cs="Trebuchet MS"/>
                                <w:color w:val="231F20"/>
                                <w:sz w:val="21"/>
                              </w:rPr>
                              <w:t xml:space="preserve">Evropská unie </w:t>
                            </w:r>
                            <w:r>
                              <w:rPr>
                                <w:rFonts w:ascii="Trebuchet MS" w:eastAsia="Trebuchet MS" w:hAnsi="Trebuchet MS" w:cs="Trebuchet MS"/>
                                <w:color w:val="231F20"/>
                                <w:sz w:val="21"/>
                              </w:rPr>
                              <w:br/>
                              <w:t>Evropský sociální fond</w:t>
                            </w:r>
                            <w:r>
                              <w:rPr>
                                <w:rFonts w:ascii="Trebuchet MS" w:eastAsia="Trebuchet MS" w:hAnsi="Trebuchet MS" w:cs="Trebuchet MS"/>
                                <w:color w:val="231F20"/>
                                <w:sz w:val="21"/>
                              </w:rPr>
                              <w:br/>
                            </w:r>
                            <w:r>
                              <w:rPr>
                                <w:rFonts w:ascii="Trebuchet MS" w:eastAsia="Trebuchet MS" w:hAnsi="Trebuchet MS" w:cs="Trebuchet MS"/>
                                <w:color w:val="231F20"/>
                                <w:sz w:val="21"/>
                              </w:rPr>
                              <w:t>Operační program Zaměstnanost</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1407585</wp:posOffset>
                </wp:positionH>
                <wp:positionV relativeFrom="page">
                  <wp:posOffset>497419</wp:posOffset>
                </wp:positionV>
                <wp:extent cx="2798234" cy="575733"/>
                <wp:effectExtent b="0" l="0" r="0" t="0"/>
                <wp:wrapNone/>
                <wp:docPr id="34152"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2798234" cy="575733"/>
                        </a:xfrm>
                        <a:prstGeom prst="rect"/>
                        <a:ln/>
                      </pic:spPr>
                    </pic:pic>
                  </a:graphicData>
                </a:graphic>
              </wp:anchor>
            </w:drawing>
          </mc:Fallback>
        </mc:AlternateContent>
      </w:r>
      <w:r>
        <w:rPr>
          <w:noProof/>
        </w:rPr>
        <mc:AlternateContent>
          <mc:Choice Requires="wpg">
            <w:drawing>
              <wp:anchor distT="0" distB="0" distL="0" distR="0" simplePos="0" relativeHeight="251664384" behindDoc="1" locked="0" layoutInCell="1" hidden="0" allowOverlap="1" wp14:anchorId="2157C867" wp14:editId="3FAFD96E">
                <wp:simplePos x="0" y="0"/>
                <wp:positionH relativeFrom="page">
                  <wp:posOffset>467994</wp:posOffset>
                </wp:positionH>
                <wp:positionV relativeFrom="page">
                  <wp:posOffset>467360</wp:posOffset>
                </wp:positionV>
                <wp:extent cx="897255" cy="598170"/>
                <wp:effectExtent l="0" t="0" r="0" b="0"/>
                <wp:wrapNone/>
                <wp:docPr id="34166" name=""/>
                <wp:cNvGraphicFramePr/>
                <a:graphic xmlns:a="http://schemas.openxmlformats.org/drawingml/2006/main">
                  <a:graphicData uri="http://schemas.microsoft.com/office/word/2010/wordprocessingGroup">
                    <wpg:wgp>
                      <wpg:cNvGrpSpPr/>
                      <wpg:grpSpPr>
                        <a:xfrm>
                          <a:off x="0" y="0"/>
                          <a:ext cx="897255" cy="598170"/>
                          <a:chOff x="4897373" y="3480915"/>
                          <a:chExt cx="897255" cy="598170"/>
                        </a:xfrm>
                      </wpg:grpSpPr>
                      <wpg:grpSp>
                        <wpg:cNvPr id="1" name="Skupina 1"/>
                        <wpg:cNvGrpSpPr/>
                        <wpg:grpSpPr>
                          <a:xfrm>
                            <a:off x="4897373" y="3480915"/>
                            <a:ext cx="897255" cy="598170"/>
                            <a:chOff x="4897373" y="3480915"/>
                            <a:chExt cx="897255" cy="598170"/>
                          </a:xfrm>
                        </wpg:grpSpPr>
                        <wps:wsp>
                          <wps:cNvPr id="2" name="Obdélník 2"/>
                          <wps:cNvSpPr/>
                          <wps:spPr>
                            <a:xfrm>
                              <a:off x="4897373" y="3480915"/>
                              <a:ext cx="897250" cy="598150"/>
                            </a:xfrm>
                            <a:prstGeom prst="rect">
                              <a:avLst/>
                            </a:prstGeom>
                            <a:noFill/>
                            <a:ln>
                              <a:noFill/>
                            </a:ln>
                          </wps:spPr>
                          <wps:txbx>
                            <w:txbxContent>
                              <w:p w14:paraId="6ED3B717" w14:textId="77777777" w:rsidR="00701405" w:rsidRDefault="00701405">
                                <w:pPr>
                                  <w:textDirection w:val="btLr"/>
                                </w:pPr>
                              </w:p>
                            </w:txbxContent>
                          </wps:txbx>
                          <wps:bodyPr spcFirstLastPara="1" wrap="square" lIns="91425" tIns="91425" rIns="91425" bIns="91425" anchor="ctr" anchorCtr="0">
                            <a:noAutofit/>
                          </wps:bodyPr>
                        </wps:wsp>
                        <wpg:grpSp>
                          <wpg:cNvPr id="3" name="Skupina 3"/>
                          <wpg:cNvGrpSpPr/>
                          <wpg:grpSpPr>
                            <a:xfrm>
                              <a:off x="4897373" y="3480915"/>
                              <a:ext cx="897255" cy="598170"/>
                              <a:chOff x="4897373" y="3480915"/>
                              <a:chExt cx="897255" cy="598170"/>
                            </a:xfrm>
                          </wpg:grpSpPr>
                          <wps:wsp>
                            <wps:cNvPr id="4" name="Obdélník 4"/>
                            <wps:cNvSpPr/>
                            <wps:spPr>
                              <a:xfrm>
                                <a:off x="4897373" y="3480915"/>
                                <a:ext cx="897250" cy="598150"/>
                              </a:xfrm>
                              <a:prstGeom prst="rect">
                                <a:avLst/>
                              </a:prstGeom>
                              <a:noFill/>
                              <a:ln>
                                <a:noFill/>
                              </a:ln>
                            </wps:spPr>
                            <wps:txbx>
                              <w:txbxContent>
                                <w:p w14:paraId="3894A45B" w14:textId="77777777" w:rsidR="00701405" w:rsidRDefault="00701405">
                                  <w:pPr>
                                    <w:textDirection w:val="btLr"/>
                                  </w:pPr>
                                </w:p>
                              </w:txbxContent>
                            </wps:txbx>
                            <wps:bodyPr spcFirstLastPara="1" wrap="square" lIns="91425" tIns="91425" rIns="91425" bIns="91425" anchor="ctr" anchorCtr="0">
                              <a:noAutofit/>
                            </wps:bodyPr>
                          </wps:wsp>
                          <wpg:grpSp>
                            <wpg:cNvPr id="5" name="Skupina 5"/>
                            <wpg:cNvGrpSpPr/>
                            <wpg:grpSpPr>
                              <a:xfrm>
                                <a:off x="4897373" y="3480915"/>
                                <a:ext cx="897255" cy="598170"/>
                                <a:chOff x="4896738" y="3480915"/>
                                <a:chExt cx="897255" cy="598170"/>
                              </a:xfrm>
                            </wpg:grpSpPr>
                            <wps:wsp>
                              <wps:cNvPr id="6" name="Obdélník 6"/>
                              <wps:cNvSpPr/>
                              <wps:spPr>
                                <a:xfrm>
                                  <a:off x="4896738" y="3480915"/>
                                  <a:ext cx="897250" cy="598150"/>
                                </a:xfrm>
                                <a:prstGeom prst="rect">
                                  <a:avLst/>
                                </a:prstGeom>
                                <a:noFill/>
                                <a:ln>
                                  <a:noFill/>
                                </a:ln>
                              </wps:spPr>
                              <wps:txbx>
                                <w:txbxContent>
                                  <w:p w14:paraId="656CD6D7" w14:textId="77777777" w:rsidR="00701405" w:rsidRDefault="00701405">
                                    <w:pPr>
                                      <w:textDirection w:val="btLr"/>
                                    </w:pPr>
                                  </w:p>
                                </w:txbxContent>
                              </wps:txbx>
                              <wps:bodyPr spcFirstLastPara="1" wrap="square" lIns="91425" tIns="91425" rIns="91425" bIns="91425" anchor="ctr" anchorCtr="0">
                                <a:noAutofit/>
                              </wps:bodyPr>
                            </wps:wsp>
                            <wpg:grpSp>
                              <wpg:cNvPr id="7" name="Skupina 7"/>
                              <wpg:cNvGrpSpPr/>
                              <wpg:grpSpPr>
                                <a:xfrm>
                                  <a:off x="4896738" y="3480915"/>
                                  <a:ext cx="897255" cy="598170"/>
                                  <a:chOff x="736" y="736"/>
                                  <a:chExt cx="1413" cy="942"/>
                                </a:xfrm>
                              </wpg:grpSpPr>
                              <wps:wsp>
                                <wps:cNvPr id="8" name="Obdélník 8"/>
                                <wps:cNvSpPr/>
                                <wps:spPr>
                                  <a:xfrm>
                                    <a:off x="737" y="736"/>
                                    <a:ext cx="1400" cy="925"/>
                                  </a:xfrm>
                                  <a:prstGeom prst="rect">
                                    <a:avLst/>
                                  </a:prstGeom>
                                  <a:noFill/>
                                  <a:ln>
                                    <a:noFill/>
                                  </a:ln>
                                </wps:spPr>
                                <wps:txbx>
                                  <w:txbxContent>
                                    <w:p w14:paraId="54E981A8" w14:textId="77777777" w:rsidR="00701405" w:rsidRDefault="00701405">
                                      <w:pPr>
                                        <w:textDirection w:val="btLr"/>
                                      </w:pPr>
                                    </w:p>
                                  </w:txbxContent>
                                </wps:txbx>
                                <wps:bodyPr spcFirstLastPara="1" wrap="square" lIns="91425" tIns="91425" rIns="91425" bIns="91425" anchor="ctr" anchorCtr="0">
                                  <a:noAutofit/>
                                </wps:bodyPr>
                              </wps:wsp>
                              <wps:wsp>
                                <wps:cNvPr id="9" name="Obdélník 9"/>
                                <wps:cNvSpPr/>
                                <wps:spPr>
                                  <a:xfrm>
                                    <a:off x="736" y="736"/>
                                    <a:ext cx="1413" cy="942"/>
                                  </a:xfrm>
                                  <a:prstGeom prst="rect">
                                    <a:avLst/>
                                  </a:prstGeom>
                                  <a:solidFill>
                                    <a:srgbClr val="034EA2"/>
                                  </a:solidFill>
                                  <a:ln>
                                    <a:noFill/>
                                  </a:ln>
                                </wps:spPr>
                                <wps:txbx>
                                  <w:txbxContent>
                                    <w:p w14:paraId="6F38A85B" w14:textId="77777777" w:rsidR="00701405" w:rsidRDefault="00701405">
                                      <w:pPr>
                                        <w:textDirection w:val="btLr"/>
                                      </w:pPr>
                                    </w:p>
                                  </w:txbxContent>
                                </wps:txbx>
                                <wps:bodyPr spcFirstLastPara="1" wrap="square" lIns="91425" tIns="91425" rIns="91425" bIns="91425" anchor="ctr" anchorCtr="0">
                                  <a:noAutofit/>
                                </wps:bodyPr>
                              </wps:wsp>
                              <wps:wsp>
                                <wps:cNvPr id="10" name="Volný tvar: obrazec 10"/>
                                <wps:cNvSpPr/>
                                <wps:spPr>
                                  <a:xfrm>
                                    <a:off x="1394" y="848"/>
                                    <a:ext cx="98" cy="93"/>
                                  </a:xfrm>
                                  <a:custGeom>
                                    <a:avLst/>
                                    <a:gdLst/>
                                    <a:ahLst/>
                                    <a:cxnLst/>
                                    <a:rect l="l" t="t" r="r" b="b"/>
                                    <a:pathLst>
                                      <a:path w="98" h="93" extrusionOk="0">
                                        <a:moveTo>
                                          <a:pt x="49" y="0"/>
                                        </a:moveTo>
                                        <a:lnTo>
                                          <a:pt x="38" y="35"/>
                                        </a:lnTo>
                                        <a:lnTo>
                                          <a:pt x="0" y="35"/>
                                        </a:lnTo>
                                        <a:lnTo>
                                          <a:pt x="31" y="57"/>
                                        </a:lnTo>
                                        <a:lnTo>
                                          <a:pt x="19" y="92"/>
                                        </a:lnTo>
                                        <a:lnTo>
                                          <a:pt x="49" y="71"/>
                                        </a:lnTo>
                                        <a:lnTo>
                                          <a:pt x="79" y="92"/>
                                        </a:lnTo>
                                        <a:lnTo>
                                          <a:pt x="68" y="57"/>
                                        </a:lnTo>
                                        <a:lnTo>
                                          <a:pt x="98" y="35"/>
                                        </a:lnTo>
                                        <a:lnTo>
                                          <a:pt x="61" y="35"/>
                                        </a:lnTo>
                                        <a:lnTo>
                                          <a:pt x="49" y="0"/>
                                        </a:lnTo>
                                        <a:close/>
                                      </a:path>
                                    </a:pathLst>
                                  </a:custGeom>
                                  <a:solidFill>
                                    <a:srgbClr val="FFF200"/>
                                  </a:solidFill>
                                  <a:ln>
                                    <a:noFill/>
                                  </a:ln>
                                </wps:spPr>
                                <wps:bodyPr spcFirstLastPara="1" wrap="square" lIns="91425" tIns="91425" rIns="91425" bIns="91425" anchor="ctr" anchorCtr="0">
                                  <a:noAutofit/>
                                </wps:bodyPr>
                              </wps:wsp>
                              <pic:pic xmlns:pic="http://schemas.openxmlformats.org/drawingml/2006/picture">
                                <pic:nvPicPr>
                                  <pic:cNvPr id="66" name="Shape 66"/>
                                  <pic:cNvPicPr preferRelativeResize="0"/>
                                </pic:nvPicPr>
                                <pic:blipFill rotWithShape="1">
                                  <a:blip r:embed="rId20">
                                    <a:alphaModFix/>
                                  </a:blip>
                                  <a:srcRect/>
                                  <a:stretch/>
                                </pic:blipFill>
                                <pic:spPr>
                                  <a:xfrm>
                                    <a:off x="1127" y="890"/>
                                    <a:ext cx="211" cy="206"/>
                                  </a:xfrm>
                                  <a:prstGeom prst="rect">
                                    <a:avLst/>
                                  </a:prstGeom>
                                  <a:noFill/>
                                  <a:ln>
                                    <a:noFill/>
                                  </a:ln>
                                </pic:spPr>
                              </pic:pic>
                              <wps:wsp>
                                <wps:cNvPr id="11" name="Volný tvar: obrazec 11"/>
                                <wps:cNvSpPr/>
                                <wps:spPr>
                                  <a:xfrm>
                                    <a:off x="1085" y="1157"/>
                                    <a:ext cx="98" cy="93"/>
                                  </a:xfrm>
                                  <a:custGeom>
                                    <a:avLst/>
                                    <a:gdLst/>
                                    <a:ahLst/>
                                    <a:cxnLst/>
                                    <a:rect l="l" t="t" r="r" b="b"/>
                                    <a:pathLst>
                                      <a:path w="98" h="93" extrusionOk="0">
                                        <a:moveTo>
                                          <a:pt x="48" y="0"/>
                                        </a:moveTo>
                                        <a:lnTo>
                                          <a:pt x="37" y="36"/>
                                        </a:lnTo>
                                        <a:lnTo>
                                          <a:pt x="0" y="36"/>
                                        </a:lnTo>
                                        <a:lnTo>
                                          <a:pt x="30" y="58"/>
                                        </a:lnTo>
                                        <a:lnTo>
                                          <a:pt x="19" y="93"/>
                                        </a:lnTo>
                                        <a:lnTo>
                                          <a:pt x="48" y="71"/>
                                        </a:lnTo>
                                        <a:lnTo>
                                          <a:pt x="78" y="93"/>
                                        </a:lnTo>
                                        <a:lnTo>
                                          <a:pt x="67" y="58"/>
                                        </a:lnTo>
                                        <a:lnTo>
                                          <a:pt x="97" y="36"/>
                                        </a:lnTo>
                                        <a:lnTo>
                                          <a:pt x="60" y="36"/>
                                        </a:lnTo>
                                        <a:lnTo>
                                          <a:pt x="48" y="0"/>
                                        </a:lnTo>
                                        <a:close/>
                                      </a:path>
                                    </a:pathLst>
                                  </a:custGeom>
                                  <a:solidFill>
                                    <a:srgbClr val="FFF200"/>
                                  </a:solidFill>
                                  <a:ln>
                                    <a:noFill/>
                                  </a:ln>
                                </wps:spPr>
                                <wps:bodyPr spcFirstLastPara="1" wrap="square" lIns="91425" tIns="91425" rIns="91425" bIns="91425" anchor="ctr" anchorCtr="0">
                                  <a:noAutofit/>
                                </wps:bodyPr>
                              </wps:wsp>
                              <pic:pic xmlns:pic="http://schemas.openxmlformats.org/drawingml/2006/picture">
                                <pic:nvPicPr>
                                  <pic:cNvPr id="68" name="Shape 68"/>
                                  <pic:cNvPicPr preferRelativeResize="0"/>
                                </pic:nvPicPr>
                                <pic:blipFill rotWithShape="1">
                                  <a:blip r:embed="rId21">
                                    <a:alphaModFix/>
                                  </a:blip>
                                  <a:srcRect/>
                                  <a:stretch/>
                                </pic:blipFill>
                                <pic:spPr>
                                  <a:xfrm>
                                    <a:off x="1127" y="1311"/>
                                    <a:ext cx="211" cy="206"/>
                                  </a:xfrm>
                                  <a:prstGeom prst="rect">
                                    <a:avLst/>
                                  </a:prstGeom>
                                  <a:noFill/>
                                  <a:ln>
                                    <a:noFill/>
                                  </a:ln>
                                </pic:spPr>
                              </pic:pic>
                              <wps:wsp>
                                <wps:cNvPr id="12" name="Volný tvar: obrazec 12"/>
                                <wps:cNvSpPr/>
                                <wps:spPr>
                                  <a:xfrm>
                                    <a:off x="1394" y="1466"/>
                                    <a:ext cx="98" cy="93"/>
                                  </a:xfrm>
                                  <a:custGeom>
                                    <a:avLst/>
                                    <a:gdLst/>
                                    <a:ahLst/>
                                    <a:cxnLst/>
                                    <a:rect l="l" t="t" r="r" b="b"/>
                                    <a:pathLst>
                                      <a:path w="98" h="93" extrusionOk="0">
                                        <a:moveTo>
                                          <a:pt x="49" y="0"/>
                                        </a:moveTo>
                                        <a:lnTo>
                                          <a:pt x="38" y="36"/>
                                        </a:lnTo>
                                        <a:lnTo>
                                          <a:pt x="0" y="36"/>
                                        </a:lnTo>
                                        <a:lnTo>
                                          <a:pt x="31" y="57"/>
                                        </a:lnTo>
                                        <a:lnTo>
                                          <a:pt x="19" y="93"/>
                                        </a:lnTo>
                                        <a:lnTo>
                                          <a:pt x="49" y="71"/>
                                        </a:lnTo>
                                        <a:lnTo>
                                          <a:pt x="79" y="93"/>
                                        </a:lnTo>
                                        <a:lnTo>
                                          <a:pt x="68" y="57"/>
                                        </a:lnTo>
                                        <a:lnTo>
                                          <a:pt x="98" y="36"/>
                                        </a:lnTo>
                                        <a:lnTo>
                                          <a:pt x="61" y="36"/>
                                        </a:lnTo>
                                        <a:lnTo>
                                          <a:pt x="49" y="0"/>
                                        </a:lnTo>
                                        <a:close/>
                                      </a:path>
                                    </a:pathLst>
                                  </a:custGeom>
                                  <a:solidFill>
                                    <a:srgbClr val="FFF200"/>
                                  </a:solidFill>
                                  <a:ln>
                                    <a:noFill/>
                                  </a:ln>
                                </wps:spPr>
                                <wps:bodyPr spcFirstLastPara="1" wrap="square" lIns="91425" tIns="91425" rIns="91425" bIns="91425" anchor="ctr" anchorCtr="0">
                                  <a:noAutofit/>
                                </wps:bodyPr>
                              </wps:wsp>
                              <pic:pic xmlns:pic="http://schemas.openxmlformats.org/drawingml/2006/picture">
                                <pic:nvPicPr>
                                  <pic:cNvPr id="70" name="Shape 70"/>
                                  <pic:cNvPicPr preferRelativeResize="0"/>
                                </pic:nvPicPr>
                                <pic:blipFill rotWithShape="1">
                                  <a:blip r:embed="rId22">
                                    <a:alphaModFix/>
                                  </a:blip>
                                  <a:srcRect/>
                                  <a:stretch/>
                                </pic:blipFill>
                                <pic:spPr>
                                  <a:xfrm>
                                    <a:off x="1548" y="1311"/>
                                    <a:ext cx="211" cy="206"/>
                                  </a:xfrm>
                                  <a:prstGeom prst="rect">
                                    <a:avLst/>
                                  </a:prstGeom>
                                  <a:noFill/>
                                  <a:ln>
                                    <a:noFill/>
                                  </a:ln>
                                </pic:spPr>
                              </pic:pic>
                              <wps:wsp>
                                <wps:cNvPr id="13" name="Volný tvar: obrazec 13"/>
                                <wps:cNvSpPr/>
                                <wps:spPr>
                                  <a:xfrm>
                                    <a:off x="1702" y="1157"/>
                                    <a:ext cx="98" cy="93"/>
                                  </a:xfrm>
                                  <a:custGeom>
                                    <a:avLst/>
                                    <a:gdLst/>
                                    <a:ahLst/>
                                    <a:cxnLst/>
                                    <a:rect l="l" t="t" r="r" b="b"/>
                                    <a:pathLst>
                                      <a:path w="98" h="93" extrusionOk="0">
                                        <a:moveTo>
                                          <a:pt x="48" y="0"/>
                                        </a:moveTo>
                                        <a:lnTo>
                                          <a:pt x="37" y="36"/>
                                        </a:lnTo>
                                        <a:lnTo>
                                          <a:pt x="0" y="36"/>
                                        </a:lnTo>
                                        <a:lnTo>
                                          <a:pt x="30" y="57"/>
                                        </a:lnTo>
                                        <a:lnTo>
                                          <a:pt x="19" y="93"/>
                                        </a:lnTo>
                                        <a:lnTo>
                                          <a:pt x="48" y="71"/>
                                        </a:lnTo>
                                        <a:lnTo>
                                          <a:pt x="78" y="93"/>
                                        </a:lnTo>
                                        <a:lnTo>
                                          <a:pt x="67" y="57"/>
                                        </a:lnTo>
                                        <a:lnTo>
                                          <a:pt x="97" y="36"/>
                                        </a:lnTo>
                                        <a:lnTo>
                                          <a:pt x="60" y="36"/>
                                        </a:lnTo>
                                        <a:lnTo>
                                          <a:pt x="48" y="0"/>
                                        </a:lnTo>
                                        <a:close/>
                                      </a:path>
                                    </a:pathLst>
                                  </a:custGeom>
                                  <a:solidFill>
                                    <a:srgbClr val="FFF200"/>
                                  </a:solidFill>
                                  <a:ln>
                                    <a:noFill/>
                                  </a:ln>
                                </wps:spPr>
                                <wps:bodyPr spcFirstLastPara="1" wrap="square" lIns="91425" tIns="91425" rIns="91425" bIns="91425" anchor="ctr" anchorCtr="0">
                                  <a:noAutofit/>
                                </wps:bodyPr>
                              </wps:wsp>
                              <pic:pic xmlns:pic="http://schemas.openxmlformats.org/drawingml/2006/picture">
                                <pic:nvPicPr>
                                  <pic:cNvPr id="72" name="Shape 72"/>
                                  <pic:cNvPicPr preferRelativeResize="0"/>
                                </pic:nvPicPr>
                                <pic:blipFill rotWithShape="1">
                                  <a:blip r:embed="rId23">
                                    <a:alphaModFix/>
                                  </a:blip>
                                  <a:srcRect/>
                                  <a:stretch/>
                                </pic:blipFill>
                                <pic:spPr>
                                  <a:xfrm>
                                    <a:off x="1548" y="890"/>
                                    <a:ext cx="211" cy="206"/>
                                  </a:xfrm>
                                  <a:prstGeom prst="rect">
                                    <a:avLst/>
                                  </a:prstGeom>
                                  <a:noFill/>
                                  <a:ln>
                                    <a:noFill/>
                                  </a:ln>
                                </pic:spPr>
                              </pic:pic>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467994</wp:posOffset>
                </wp:positionH>
                <wp:positionV relativeFrom="page">
                  <wp:posOffset>467360</wp:posOffset>
                </wp:positionV>
                <wp:extent cx="897255" cy="598170"/>
                <wp:effectExtent b="0" l="0" r="0" t="0"/>
                <wp:wrapNone/>
                <wp:docPr id="34166" name="image39.png"/>
                <a:graphic>
                  <a:graphicData uri="http://schemas.openxmlformats.org/drawingml/2006/picture">
                    <pic:pic>
                      <pic:nvPicPr>
                        <pic:cNvPr id="0" name="image39.png"/>
                        <pic:cNvPicPr preferRelativeResize="0"/>
                      </pic:nvPicPr>
                      <pic:blipFill>
                        <a:blip r:embed="rId24"/>
                        <a:srcRect/>
                        <a:stretch>
                          <a:fillRect/>
                        </a:stretch>
                      </pic:blipFill>
                      <pic:spPr>
                        <a:xfrm>
                          <a:off x="0" y="0"/>
                          <a:ext cx="897255" cy="598170"/>
                        </a:xfrm>
                        <a:prstGeom prst="rect"/>
                        <a:ln/>
                      </pic:spPr>
                    </pic:pic>
                  </a:graphicData>
                </a:graphic>
              </wp:anchor>
            </w:drawing>
          </mc:Fallback>
        </mc:AlternateContent>
      </w:r>
      <w:r>
        <w:rPr>
          <w:noProof/>
        </w:rPr>
        <mc:AlternateContent>
          <mc:Choice Requires="wpg">
            <w:drawing>
              <wp:anchor distT="0" distB="0" distL="0" distR="0" simplePos="0" relativeHeight="251665408" behindDoc="1" locked="0" layoutInCell="1" hidden="0" allowOverlap="1" wp14:anchorId="58352BC6" wp14:editId="0ADD2A78">
                <wp:simplePos x="0" y="0"/>
                <wp:positionH relativeFrom="page">
                  <wp:posOffset>3877946</wp:posOffset>
                </wp:positionH>
                <wp:positionV relativeFrom="page">
                  <wp:posOffset>407670</wp:posOffset>
                </wp:positionV>
                <wp:extent cx="695325" cy="718820"/>
                <wp:effectExtent l="0" t="0" r="0" b="0"/>
                <wp:wrapNone/>
                <wp:docPr id="34172" name=""/>
                <wp:cNvGraphicFramePr/>
                <a:graphic xmlns:a="http://schemas.openxmlformats.org/drawingml/2006/main">
                  <a:graphicData uri="http://schemas.microsoft.com/office/word/2010/wordprocessingShape">
                    <wps:wsp>
                      <wps:cNvSpPr/>
                      <wps:spPr>
                        <a:xfrm>
                          <a:off x="5017388" y="3439640"/>
                          <a:ext cx="657225" cy="680720"/>
                        </a:xfrm>
                        <a:custGeom>
                          <a:avLst/>
                          <a:gdLst/>
                          <a:ahLst/>
                          <a:cxnLst/>
                          <a:rect l="l" t="t" r="r" b="b"/>
                          <a:pathLst>
                            <a:path w="1035" h="1072" extrusionOk="0">
                              <a:moveTo>
                                <a:pt x="864" y="0"/>
                              </a:moveTo>
                              <a:lnTo>
                                <a:pt x="170" y="0"/>
                              </a:lnTo>
                              <a:lnTo>
                                <a:pt x="104" y="14"/>
                              </a:lnTo>
                              <a:lnTo>
                                <a:pt x="50" y="50"/>
                              </a:lnTo>
                              <a:lnTo>
                                <a:pt x="13" y="104"/>
                              </a:lnTo>
                              <a:lnTo>
                                <a:pt x="0" y="170"/>
                              </a:lnTo>
                              <a:lnTo>
                                <a:pt x="0" y="902"/>
                              </a:lnTo>
                              <a:lnTo>
                                <a:pt x="13" y="970"/>
                              </a:lnTo>
                              <a:lnTo>
                                <a:pt x="50" y="1024"/>
                              </a:lnTo>
                              <a:lnTo>
                                <a:pt x="104" y="1060"/>
                              </a:lnTo>
                              <a:lnTo>
                                <a:pt x="170" y="1072"/>
                              </a:lnTo>
                              <a:lnTo>
                                <a:pt x="864" y="1072"/>
                              </a:lnTo>
                              <a:lnTo>
                                <a:pt x="930" y="1060"/>
                              </a:lnTo>
                              <a:lnTo>
                                <a:pt x="984" y="1024"/>
                              </a:lnTo>
                              <a:lnTo>
                                <a:pt x="1019" y="972"/>
                              </a:lnTo>
                              <a:lnTo>
                                <a:pt x="170" y="972"/>
                              </a:lnTo>
                              <a:lnTo>
                                <a:pt x="143" y="968"/>
                              </a:lnTo>
                              <a:lnTo>
                                <a:pt x="121" y="952"/>
                              </a:lnTo>
                              <a:lnTo>
                                <a:pt x="106" y="930"/>
                              </a:lnTo>
                              <a:lnTo>
                                <a:pt x="100" y="902"/>
                              </a:lnTo>
                              <a:lnTo>
                                <a:pt x="100" y="542"/>
                              </a:lnTo>
                              <a:lnTo>
                                <a:pt x="1034" y="542"/>
                              </a:lnTo>
                              <a:lnTo>
                                <a:pt x="1034" y="522"/>
                              </a:lnTo>
                              <a:lnTo>
                                <a:pt x="100" y="522"/>
                              </a:lnTo>
                              <a:lnTo>
                                <a:pt x="100" y="170"/>
                              </a:lnTo>
                              <a:lnTo>
                                <a:pt x="106" y="144"/>
                              </a:lnTo>
                              <a:lnTo>
                                <a:pt x="121" y="122"/>
                              </a:lnTo>
                              <a:lnTo>
                                <a:pt x="143" y="106"/>
                              </a:lnTo>
                              <a:lnTo>
                                <a:pt x="170" y="100"/>
                              </a:lnTo>
                              <a:lnTo>
                                <a:pt x="1018" y="100"/>
                              </a:lnTo>
                              <a:lnTo>
                                <a:pt x="984" y="50"/>
                              </a:lnTo>
                              <a:lnTo>
                                <a:pt x="930" y="14"/>
                              </a:lnTo>
                              <a:lnTo>
                                <a:pt x="864" y="0"/>
                              </a:lnTo>
                              <a:close/>
                              <a:moveTo>
                                <a:pt x="1034" y="542"/>
                              </a:moveTo>
                              <a:lnTo>
                                <a:pt x="934" y="542"/>
                              </a:lnTo>
                              <a:lnTo>
                                <a:pt x="934" y="902"/>
                              </a:lnTo>
                              <a:lnTo>
                                <a:pt x="929" y="930"/>
                              </a:lnTo>
                              <a:lnTo>
                                <a:pt x="913" y="952"/>
                              </a:lnTo>
                              <a:lnTo>
                                <a:pt x="891" y="968"/>
                              </a:lnTo>
                              <a:lnTo>
                                <a:pt x="864" y="972"/>
                              </a:lnTo>
                              <a:lnTo>
                                <a:pt x="1019" y="972"/>
                              </a:lnTo>
                              <a:lnTo>
                                <a:pt x="1021" y="970"/>
                              </a:lnTo>
                              <a:lnTo>
                                <a:pt x="1034" y="902"/>
                              </a:lnTo>
                              <a:lnTo>
                                <a:pt x="1034" y="542"/>
                              </a:lnTo>
                              <a:close/>
                              <a:moveTo>
                                <a:pt x="250" y="792"/>
                              </a:moveTo>
                              <a:lnTo>
                                <a:pt x="240" y="792"/>
                              </a:lnTo>
                              <a:lnTo>
                                <a:pt x="240" y="916"/>
                              </a:lnTo>
                              <a:lnTo>
                                <a:pt x="250" y="916"/>
                              </a:lnTo>
                              <a:lnTo>
                                <a:pt x="251" y="906"/>
                              </a:lnTo>
                              <a:lnTo>
                                <a:pt x="253" y="902"/>
                              </a:lnTo>
                              <a:lnTo>
                                <a:pt x="258" y="896"/>
                              </a:lnTo>
                              <a:lnTo>
                                <a:pt x="262" y="894"/>
                              </a:lnTo>
                              <a:lnTo>
                                <a:pt x="342" y="894"/>
                              </a:lnTo>
                              <a:lnTo>
                                <a:pt x="329" y="892"/>
                              </a:lnTo>
                              <a:lnTo>
                                <a:pt x="316" y="888"/>
                              </a:lnTo>
                              <a:lnTo>
                                <a:pt x="304" y="882"/>
                              </a:lnTo>
                              <a:lnTo>
                                <a:pt x="293" y="876"/>
                              </a:lnTo>
                              <a:lnTo>
                                <a:pt x="283" y="868"/>
                              </a:lnTo>
                              <a:lnTo>
                                <a:pt x="275" y="860"/>
                              </a:lnTo>
                              <a:lnTo>
                                <a:pt x="268" y="850"/>
                              </a:lnTo>
                              <a:lnTo>
                                <a:pt x="263" y="840"/>
                              </a:lnTo>
                              <a:lnTo>
                                <a:pt x="258" y="826"/>
                              </a:lnTo>
                              <a:lnTo>
                                <a:pt x="254" y="810"/>
                              </a:lnTo>
                              <a:lnTo>
                                <a:pt x="250" y="792"/>
                              </a:lnTo>
                              <a:close/>
                              <a:moveTo>
                                <a:pt x="361" y="542"/>
                              </a:moveTo>
                              <a:lnTo>
                                <a:pt x="336" y="542"/>
                              </a:lnTo>
                              <a:lnTo>
                                <a:pt x="316" y="544"/>
                              </a:lnTo>
                              <a:lnTo>
                                <a:pt x="298" y="550"/>
                              </a:lnTo>
                              <a:lnTo>
                                <a:pt x="281" y="558"/>
                              </a:lnTo>
                              <a:lnTo>
                                <a:pt x="266" y="568"/>
                              </a:lnTo>
                              <a:lnTo>
                                <a:pt x="253" y="584"/>
                              </a:lnTo>
                              <a:lnTo>
                                <a:pt x="244" y="600"/>
                              </a:lnTo>
                              <a:lnTo>
                                <a:pt x="239" y="616"/>
                              </a:lnTo>
                              <a:lnTo>
                                <a:pt x="237" y="636"/>
                              </a:lnTo>
                              <a:lnTo>
                                <a:pt x="237" y="646"/>
                              </a:lnTo>
                              <a:lnTo>
                                <a:pt x="239" y="656"/>
                              </a:lnTo>
                              <a:lnTo>
                                <a:pt x="242" y="666"/>
                              </a:lnTo>
                              <a:lnTo>
                                <a:pt x="247" y="676"/>
                              </a:lnTo>
                              <a:lnTo>
                                <a:pt x="252" y="684"/>
                              </a:lnTo>
                              <a:lnTo>
                                <a:pt x="259" y="694"/>
                              </a:lnTo>
                              <a:lnTo>
                                <a:pt x="267" y="702"/>
                              </a:lnTo>
                              <a:lnTo>
                                <a:pt x="276" y="710"/>
                              </a:lnTo>
                              <a:lnTo>
                                <a:pt x="287" y="718"/>
                              </a:lnTo>
                              <a:lnTo>
                                <a:pt x="302" y="728"/>
                              </a:lnTo>
                              <a:lnTo>
                                <a:pt x="341" y="750"/>
                              </a:lnTo>
                              <a:lnTo>
                                <a:pt x="362" y="762"/>
                              </a:lnTo>
                              <a:lnTo>
                                <a:pt x="378" y="772"/>
                              </a:lnTo>
                              <a:lnTo>
                                <a:pt x="390" y="780"/>
                              </a:lnTo>
                              <a:lnTo>
                                <a:pt x="398" y="784"/>
                              </a:lnTo>
                              <a:lnTo>
                                <a:pt x="408" y="792"/>
                              </a:lnTo>
                              <a:lnTo>
                                <a:pt x="415" y="800"/>
                              </a:lnTo>
                              <a:lnTo>
                                <a:pt x="425" y="818"/>
                              </a:lnTo>
                              <a:lnTo>
                                <a:pt x="427" y="828"/>
                              </a:lnTo>
                              <a:lnTo>
                                <a:pt x="427" y="836"/>
                              </a:lnTo>
                              <a:lnTo>
                                <a:pt x="426" y="848"/>
                              </a:lnTo>
                              <a:lnTo>
                                <a:pt x="423" y="858"/>
                              </a:lnTo>
                              <a:lnTo>
                                <a:pt x="417" y="868"/>
                              </a:lnTo>
                              <a:lnTo>
                                <a:pt x="408" y="878"/>
                              </a:lnTo>
                              <a:lnTo>
                                <a:pt x="398" y="884"/>
                              </a:lnTo>
                              <a:lnTo>
                                <a:pt x="386" y="890"/>
                              </a:lnTo>
                              <a:lnTo>
                                <a:pt x="372" y="894"/>
                              </a:lnTo>
                              <a:lnTo>
                                <a:pt x="271" y="894"/>
                              </a:lnTo>
                              <a:lnTo>
                                <a:pt x="281" y="898"/>
                              </a:lnTo>
                              <a:lnTo>
                                <a:pt x="316" y="908"/>
                              </a:lnTo>
                              <a:lnTo>
                                <a:pt x="327" y="912"/>
                              </a:lnTo>
                              <a:lnTo>
                                <a:pt x="332" y="912"/>
                              </a:lnTo>
                              <a:lnTo>
                                <a:pt x="342" y="914"/>
                              </a:lnTo>
                              <a:lnTo>
                                <a:pt x="351" y="916"/>
                              </a:lnTo>
                              <a:lnTo>
                                <a:pt x="362" y="916"/>
                              </a:lnTo>
                              <a:lnTo>
                                <a:pt x="385" y="914"/>
                              </a:lnTo>
                              <a:lnTo>
                                <a:pt x="407" y="908"/>
                              </a:lnTo>
                              <a:lnTo>
                                <a:pt x="426" y="898"/>
                              </a:lnTo>
                              <a:lnTo>
                                <a:pt x="443" y="886"/>
                              </a:lnTo>
                              <a:lnTo>
                                <a:pt x="457" y="870"/>
                              </a:lnTo>
                              <a:lnTo>
                                <a:pt x="466" y="854"/>
                              </a:lnTo>
                              <a:lnTo>
                                <a:pt x="472" y="836"/>
                              </a:lnTo>
                              <a:lnTo>
                                <a:pt x="474" y="816"/>
                              </a:lnTo>
                              <a:lnTo>
                                <a:pt x="474" y="806"/>
                              </a:lnTo>
                              <a:lnTo>
                                <a:pt x="472" y="794"/>
                              </a:lnTo>
                              <a:lnTo>
                                <a:pt x="469" y="784"/>
                              </a:lnTo>
                              <a:lnTo>
                                <a:pt x="464" y="774"/>
                              </a:lnTo>
                              <a:lnTo>
                                <a:pt x="459" y="766"/>
                              </a:lnTo>
                              <a:lnTo>
                                <a:pt x="452" y="756"/>
                              </a:lnTo>
                              <a:lnTo>
                                <a:pt x="445" y="748"/>
                              </a:lnTo>
                              <a:lnTo>
                                <a:pt x="436" y="740"/>
                              </a:lnTo>
                              <a:lnTo>
                                <a:pt x="425" y="732"/>
                              </a:lnTo>
                              <a:lnTo>
                                <a:pt x="410" y="724"/>
                              </a:lnTo>
                              <a:lnTo>
                                <a:pt x="391" y="712"/>
                              </a:lnTo>
                              <a:lnTo>
                                <a:pt x="368" y="700"/>
                              </a:lnTo>
                              <a:lnTo>
                                <a:pt x="340" y="684"/>
                              </a:lnTo>
                              <a:lnTo>
                                <a:pt x="318" y="670"/>
                              </a:lnTo>
                              <a:lnTo>
                                <a:pt x="301" y="658"/>
                              </a:lnTo>
                              <a:lnTo>
                                <a:pt x="290" y="646"/>
                              </a:lnTo>
                              <a:lnTo>
                                <a:pt x="282" y="638"/>
                              </a:lnTo>
                              <a:lnTo>
                                <a:pt x="279" y="628"/>
                              </a:lnTo>
                              <a:lnTo>
                                <a:pt x="279" y="616"/>
                              </a:lnTo>
                              <a:lnTo>
                                <a:pt x="280" y="606"/>
                              </a:lnTo>
                              <a:lnTo>
                                <a:pt x="283" y="596"/>
                              </a:lnTo>
                              <a:lnTo>
                                <a:pt x="289" y="588"/>
                              </a:lnTo>
                              <a:lnTo>
                                <a:pt x="297" y="578"/>
                              </a:lnTo>
                              <a:lnTo>
                                <a:pt x="306" y="572"/>
                              </a:lnTo>
                              <a:lnTo>
                                <a:pt x="317" y="566"/>
                              </a:lnTo>
                              <a:lnTo>
                                <a:pt x="329" y="564"/>
                              </a:lnTo>
                              <a:lnTo>
                                <a:pt x="342" y="562"/>
                              </a:lnTo>
                              <a:lnTo>
                                <a:pt x="419" y="562"/>
                              </a:lnTo>
                              <a:lnTo>
                                <a:pt x="412" y="560"/>
                              </a:lnTo>
                              <a:lnTo>
                                <a:pt x="402" y="556"/>
                              </a:lnTo>
                              <a:lnTo>
                                <a:pt x="388" y="550"/>
                              </a:lnTo>
                              <a:lnTo>
                                <a:pt x="361" y="542"/>
                              </a:lnTo>
                              <a:close/>
                              <a:moveTo>
                                <a:pt x="633" y="542"/>
                              </a:moveTo>
                              <a:lnTo>
                                <a:pt x="487" y="542"/>
                              </a:lnTo>
                              <a:lnTo>
                                <a:pt x="487" y="550"/>
                              </a:lnTo>
                              <a:lnTo>
                                <a:pt x="498" y="552"/>
                              </a:lnTo>
                              <a:lnTo>
                                <a:pt x="507" y="554"/>
                              </a:lnTo>
                              <a:lnTo>
                                <a:pt x="519" y="560"/>
                              </a:lnTo>
                              <a:lnTo>
                                <a:pt x="525" y="564"/>
                              </a:lnTo>
                              <a:lnTo>
                                <a:pt x="532" y="574"/>
                              </a:lnTo>
                              <a:lnTo>
                                <a:pt x="537" y="584"/>
                              </a:lnTo>
                              <a:lnTo>
                                <a:pt x="678" y="916"/>
                              </a:lnTo>
                              <a:lnTo>
                                <a:pt x="687" y="916"/>
                              </a:lnTo>
                              <a:lnTo>
                                <a:pt x="721" y="832"/>
                              </a:lnTo>
                              <a:lnTo>
                                <a:pt x="697" y="832"/>
                              </a:lnTo>
                              <a:lnTo>
                                <a:pt x="606" y="618"/>
                              </a:lnTo>
                              <a:lnTo>
                                <a:pt x="600" y="604"/>
                              </a:lnTo>
                              <a:lnTo>
                                <a:pt x="597" y="592"/>
                              </a:lnTo>
                              <a:lnTo>
                                <a:pt x="594" y="584"/>
                              </a:lnTo>
                              <a:lnTo>
                                <a:pt x="594" y="578"/>
                              </a:lnTo>
                              <a:lnTo>
                                <a:pt x="594" y="570"/>
                              </a:lnTo>
                              <a:lnTo>
                                <a:pt x="596" y="564"/>
                              </a:lnTo>
                              <a:lnTo>
                                <a:pt x="606" y="556"/>
                              </a:lnTo>
                              <a:lnTo>
                                <a:pt x="617" y="552"/>
                              </a:lnTo>
                              <a:lnTo>
                                <a:pt x="633" y="550"/>
                              </a:lnTo>
                              <a:lnTo>
                                <a:pt x="633" y="542"/>
                              </a:lnTo>
                              <a:close/>
                              <a:moveTo>
                                <a:pt x="866" y="542"/>
                              </a:moveTo>
                              <a:lnTo>
                                <a:pt x="755" y="542"/>
                              </a:lnTo>
                              <a:lnTo>
                                <a:pt x="755" y="550"/>
                              </a:lnTo>
                              <a:lnTo>
                                <a:pt x="760" y="552"/>
                              </a:lnTo>
                              <a:lnTo>
                                <a:pt x="772" y="554"/>
                              </a:lnTo>
                              <a:lnTo>
                                <a:pt x="781" y="558"/>
                              </a:lnTo>
                              <a:lnTo>
                                <a:pt x="791" y="566"/>
                              </a:lnTo>
                              <a:lnTo>
                                <a:pt x="793" y="572"/>
                              </a:lnTo>
                              <a:lnTo>
                                <a:pt x="793" y="578"/>
                              </a:lnTo>
                              <a:lnTo>
                                <a:pt x="793" y="584"/>
                              </a:lnTo>
                              <a:lnTo>
                                <a:pt x="790" y="594"/>
                              </a:lnTo>
                              <a:lnTo>
                                <a:pt x="786" y="606"/>
                              </a:lnTo>
                              <a:lnTo>
                                <a:pt x="781" y="620"/>
                              </a:lnTo>
                              <a:lnTo>
                                <a:pt x="697" y="832"/>
                              </a:lnTo>
                              <a:lnTo>
                                <a:pt x="721" y="832"/>
                              </a:lnTo>
                              <a:lnTo>
                                <a:pt x="812" y="604"/>
                              </a:lnTo>
                              <a:lnTo>
                                <a:pt x="818" y="592"/>
                              </a:lnTo>
                              <a:lnTo>
                                <a:pt x="824" y="580"/>
                              </a:lnTo>
                              <a:lnTo>
                                <a:pt x="830" y="570"/>
                              </a:lnTo>
                              <a:lnTo>
                                <a:pt x="837" y="564"/>
                              </a:lnTo>
                              <a:lnTo>
                                <a:pt x="843" y="558"/>
                              </a:lnTo>
                              <a:lnTo>
                                <a:pt x="853" y="554"/>
                              </a:lnTo>
                              <a:lnTo>
                                <a:pt x="866" y="550"/>
                              </a:lnTo>
                              <a:lnTo>
                                <a:pt x="866" y="542"/>
                              </a:lnTo>
                              <a:close/>
                              <a:moveTo>
                                <a:pt x="451" y="542"/>
                              </a:moveTo>
                              <a:lnTo>
                                <a:pt x="441" y="542"/>
                              </a:lnTo>
                              <a:lnTo>
                                <a:pt x="439" y="550"/>
                              </a:lnTo>
                              <a:lnTo>
                                <a:pt x="437" y="554"/>
                              </a:lnTo>
                              <a:lnTo>
                                <a:pt x="434" y="558"/>
                              </a:lnTo>
                              <a:lnTo>
                                <a:pt x="431" y="560"/>
                              </a:lnTo>
                              <a:lnTo>
                                <a:pt x="427" y="562"/>
                              </a:lnTo>
                              <a:lnTo>
                                <a:pt x="342" y="562"/>
                              </a:lnTo>
                              <a:lnTo>
                                <a:pt x="366" y="566"/>
                              </a:lnTo>
                              <a:lnTo>
                                <a:pt x="389" y="574"/>
                              </a:lnTo>
                              <a:lnTo>
                                <a:pt x="400" y="582"/>
                              </a:lnTo>
                              <a:lnTo>
                                <a:pt x="409" y="590"/>
                              </a:lnTo>
                              <a:lnTo>
                                <a:pt x="417" y="598"/>
                              </a:lnTo>
                              <a:lnTo>
                                <a:pt x="424" y="608"/>
                              </a:lnTo>
                              <a:lnTo>
                                <a:pt x="429" y="620"/>
                              </a:lnTo>
                              <a:lnTo>
                                <a:pt x="434" y="632"/>
                              </a:lnTo>
                              <a:lnTo>
                                <a:pt x="438" y="648"/>
                              </a:lnTo>
                              <a:lnTo>
                                <a:pt x="441" y="664"/>
                              </a:lnTo>
                              <a:lnTo>
                                <a:pt x="451" y="664"/>
                              </a:lnTo>
                              <a:lnTo>
                                <a:pt x="451" y="542"/>
                              </a:lnTo>
                              <a:close/>
                              <a:moveTo>
                                <a:pt x="271" y="512"/>
                              </a:moveTo>
                              <a:lnTo>
                                <a:pt x="147" y="512"/>
                              </a:lnTo>
                              <a:lnTo>
                                <a:pt x="147" y="522"/>
                              </a:lnTo>
                              <a:lnTo>
                                <a:pt x="271" y="522"/>
                              </a:lnTo>
                              <a:lnTo>
                                <a:pt x="271" y="512"/>
                              </a:lnTo>
                              <a:close/>
                              <a:moveTo>
                                <a:pt x="275" y="222"/>
                              </a:moveTo>
                              <a:lnTo>
                                <a:pt x="220" y="222"/>
                              </a:lnTo>
                              <a:lnTo>
                                <a:pt x="358" y="522"/>
                              </a:lnTo>
                              <a:lnTo>
                                <a:pt x="368" y="522"/>
                              </a:lnTo>
                              <a:lnTo>
                                <a:pt x="403" y="444"/>
                              </a:lnTo>
                              <a:lnTo>
                                <a:pt x="378" y="444"/>
                              </a:lnTo>
                              <a:lnTo>
                                <a:pt x="275" y="222"/>
                              </a:lnTo>
                              <a:close/>
                              <a:moveTo>
                                <a:pt x="759" y="512"/>
                              </a:moveTo>
                              <a:lnTo>
                                <a:pt x="455" y="512"/>
                              </a:lnTo>
                              <a:lnTo>
                                <a:pt x="455" y="522"/>
                              </a:lnTo>
                              <a:lnTo>
                                <a:pt x="759" y="522"/>
                              </a:lnTo>
                              <a:lnTo>
                                <a:pt x="759" y="512"/>
                              </a:lnTo>
                              <a:close/>
                              <a:moveTo>
                                <a:pt x="1018" y="100"/>
                              </a:moveTo>
                              <a:lnTo>
                                <a:pt x="864" y="100"/>
                              </a:lnTo>
                              <a:lnTo>
                                <a:pt x="891" y="106"/>
                              </a:lnTo>
                              <a:lnTo>
                                <a:pt x="913" y="122"/>
                              </a:lnTo>
                              <a:lnTo>
                                <a:pt x="929" y="144"/>
                              </a:lnTo>
                              <a:lnTo>
                                <a:pt x="934" y="170"/>
                              </a:lnTo>
                              <a:lnTo>
                                <a:pt x="934" y="522"/>
                              </a:lnTo>
                              <a:lnTo>
                                <a:pt x="1034" y="522"/>
                              </a:lnTo>
                              <a:lnTo>
                                <a:pt x="1034" y="170"/>
                              </a:lnTo>
                              <a:lnTo>
                                <a:pt x="1021" y="104"/>
                              </a:lnTo>
                              <a:lnTo>
                                <a:pt x="1018" y="100"/>
                              </a:lnTo>
                              <a:close/>
                              <a:moveTo>
                                <a:pt x="248" y="164"/>
                              </a:moveTo>
                              <a:lnTo>
                                <a:pt x="147" y="164"/>
                              </a:lnTo>
                              <a:lnTo>
                                <a:pt x="147" y="174"/>
                              </a:lnTo>
                              <a:lnTo>
                                <a:pt x="161" y="174"/>
                              </a:lnTo>
                              <a:lnTo>
                                <a:pt x="172" y="176"/>
                              </a:lnTo>
                              <a:lnTo>
                                <a:pt x="185" y="182"/>
                              </a:lnTo>
                              <a:lnTo>
                                <a:pt x="189" y="188"/>
                              </a:lnTo>
                              <a:lnTo>
                                <a:pt x="192" y="192"/>
                              </a:lnTo>
                              <a:lnTo>
                                <a:pt x="195" y="200"/>
                              </a:lnTo>
                              <a:lnTo>
                                <a:pt x="197" y="210"/>
                              </a:lnTo>
                              <a:lnTo>
                                <a:pt x="197" y="480"/>
                              </a:lnTo>
                              <a:lnTo>
                                <a:pt x="195" y="494"/>
                              </a:lnTo>
                              <a:lnTo>
                                <a:pt x="185" y="508"/>
                              </a:lnTo>
                              <a:lnTo>
                                <a:pt x="174" y="512"/>
                              </a:lnTo>
                              <a:lnTo>
                                <a:pt x="244" y="512"/>
                              </a:lnTo>
                              <a:lnTo>
                                <a:pt x="234" y="508"/>
                              </a:lnTo>
                              <a:lnTo>
                                <a:pt x="228" y="502"/>
                              </a:lnTo>
                              <a:lnTo>
                                <a:pt x="224" y="496"/>
                              </a:lnTo>
                              <a:lnTo>
                                <a:pt x="222" y="486"/>
                              </a:lnTo>
                              <a:lnTo>
                                <a:pt x="221" y="476"/>
                              </a:lnTo>
                              <a:lnTo>
                                <a:pt x="220" y="460"/>
                              </a:lnTo>
                              <a:lnTo>
                                <a:pt x="220" y="222"/>
                              </a:lnTo>
                              <a:lnTo>
                                <a:pt x="275" y="222"/>
                              </a:lnTo>
                              <a:lnTo>
                                <a:pt x="248" y="164"/>
                              </a:lnTo>
                              <a:close/>
                              <a:moveTo>
                                <a:pt x="556" y="222"/>
                              </a:moveTo>
                              <a:lnTo>
                                <a:pt x="505" y="222"/>
                              </a:lnTo>
                              <a:lnTo>
                                <a:pt x="505" y="480"/>
                              </a:lnTo>
                              <a:lnTo>
                                <a:pt x="503" y="494"/>
                              </a:lnTo>
                              <a:lnTo>
                                <a:pt x="499" y="498"/>
                              </a:lnTo>
                              <a:lnTo>
                                <a:pt x="493" y="508"/>
                              </a:lnTo>
                              <a:lnTo>
                                <a:pt x="482" y="512"/>
                              </a:lnTo>
                              <a:lnTo>
                                <a:pt x="580" y="512"/>
                              </a:lnTo>
                              <a:lnTo>
                                <a:pt x="570" y="508"/>
                              </a:lnTo>
                              <a:lnTo>
                                <a:pt x="563" y="502"/>
                              </a:lnTo>
                              <a:lnTo>
                                <a:pt x="560" y="496"/>
                              </a:lnTo>
                              <a:lnTo>
                                <a:pt x="558" y="486"/>
                              </a:lnTo>
                              <a:lnTo>
                                <a:pt x="556" y="476"/>
                              </a:lnTo>
                              <a:lnTo>
                                <a:pt x="556" y="460"/>
                              </a:lnTo>
                              <a:lnTo>
                                <a:pt x="556" y="222"/>
                              </a:lnTo>
                              <a:close/>
                              <a:moveTo>
                                <a:pt x="812" y="174"/>
                              </a:moveTo>
                              <a:lnTo>
                                <a:pt x="633" y="174"/>
                              </a:lnTo>
                              <a:lnTo>
                                <a:pt x="643" y="178"/>
                              </a:lnTo>
                              <a:lnTo>
                                <a:pt x="650" y="186"/>
                              </a:lnTo>
                              <a:lnTo>
                                <a:pt x="653" y="192"/>
                              </a:lnTo>
                              <a:lnTo>
                                <a:pt x="655" y="200"/>
                              </a:lnTo>
                              <a:lnTo>
                                <a:pt x="656" y="212"/>
                              </a:lnTo>
                              <a:lnTo>
                                <a:pt x="657" y="222"/>
                              </a:lnTo>
                              <a:lnTo>
                                <a:pt x="657" y="480"/>
                              </a:lnTo>
                              <a:lnTo>
                                <a:pt x="655" y="492"/>
                              </a:lnTo>
                              <a:lnTo>
                                <a:pt x="652" y="498"/>
                              </a:lnTo>
                              <a:lnTo>
                                <a:pt x="645" y="508"/>
                              </a:lnTo>
                              <a:lnTo>
                                <a:pt x="634" y="512"/>
                              </a:lnTo>
                              <a:lnTo>
                                <a:pt x="732" y="512"/>
                              </a:lnTo>
                              <a:lnTo>
                                <a:pt x="721" y="508"/>
                              </a:lnTo>
                              <a:lnTo>
                                <a:pt x="715" y="500"/>
                              </a:lnTo>
                              <a:lnTo>
                                <a:pt x="712" y="496"/>
                              </a:lnTo>
                              <a:lnTo>
                                <a:pt x="709" y="486"/>
                              </a:lnTo>
                              <a:lnTo>
                                <a:pt x="708" y="474"/>
                              </a:lnTo>
                              <a:lnTo>
                                <a:pt x="707" y="460"/>
                              </a:lnTo>
                              <a:lnTo>
                                <a:pt x="707" y="354"/>
                              </a:lnTo>
                              <a:lnTo>
                                <a:pt x="818" y="354"/>
                              </a:lnTo>
                              <a:lnTo>
                                <a:pt x="833" y="346"/>
                              </a:lnTo>
                              <a:lnTo>
                                <a:pt x="836" y="344"/>
                              </a:lnTo>
                              <a:lnTo>
                                <a:pt x="739" y="344"/>
                              </a:lnTo>
                              <a:lnTo>
                                <a:pt x="725" y="342"/>
                              </a:lnTo>
                              <a:lnTo>
                                <a:pt x="717" y="342"/>
                              </a:lnTo>
                              <a:lnTo>
                                <a:pt x="707" y="340"/>
                              </a:lnTo>
                              <a:lnTo>
                                <a:pt x="707" y="192"/>
                              </a:lnTo>
                              <a:lnTo>
                                <a:pt x="721" y="188"/>
                              </a:lnTo>
                              <a:lnTo>
                                <a:pt x="733" y="186"/>
                              </a:lnTo>
                              <a:lnTo>
                                <a:pt x="835" y="186"/>
                              </a:lnTo>
                              <a:lnTo>
                                <a:pt x="826" y="180"/>
                              </a:lnTo>
                              <a:lnTo>
                                <a:pt x="812" y="174"/>
                              </a:lnTo>
                              <a:close/>
                              <a:moveTo>
                                <a:pt x="737" y="164"/>
                              </a:moveTo>
                              <a:lnTo>
                                <a:pt x="505" y="164"/>
                              </a:lnTo>
                              <a:lnTo>
                                <a:pt x="378" y="444"/>
                              </a:lnTo>
                              <a:lnTo>
                                <a:pt x="403" y="444"/>
                              </a:lnTo>
                              <a:lnTo>
                                <a:pt x="505" y="222"/>
                              </a:lnTo>
                              <a:lnTo>
                                <a:pt x="556" y="222"/>
                              </a:lnTo>
                              <a:lnTo>
                                <a:pt x="556" y="206"/>
                              </a:lnTo>
                              <a:lnTo>
                                <a:pt x="558" y="194"/>
                              </a:lnTo>
                              <a:lnTo>
                                <a:pt x="568" y="178"/>
                              </a:lnTo>
                              <a:lnTo>
                                <a:pt x="579" y="174"/>
                              </a:lnTo>
                              <a:lnTo>
                                <a:pt x="812" y="174"/>
                              </a:lnTo>
                              <a:lnTo>
                                <a:pt x="797" y="170"/>
                              </a:lnTo>
                              <a:lnTo>
                                <a:pt x="780" y="168"/>
                              </a:lnTo>
                              <a:lnTo>
                                <a:pt x="759" y="166"/>
                              </a:lnTo>
                              <a:lnTo>
                                <a:pt x="737" y="164"/>
                              </a:lnTo>
                              <a:close/>
                              <a:moveTo>
                                <a:pt x="818" y="354"/>
                              </a:moveTo>
                              <a:lnTo>
                                <a:pt x="707" y="354"/>
                              </a:lnTo>
                              <a:lnTo>
                                <a:pt x="719" y="358"/>
                              </a:lnTo>
                              <a:lnTo>
                                <a:pt x="730" y="360"/>
                              </a:lnTo>
                              <a:lnTo>
                                <a:pt x="750" y="362"/>
                              </a:lnTo>
                              <a:lnTo>
                                <a:pt x="768" y="362"/>
                              </a:lnTo>
                              <a:lnTo>
                                <a:pt x="792" y="360"/>
                              </a:lnTo>
                              <a:lnTo>
                                <a:pt x="814" y="356"/>
                              </a:lnTo>
                              <a:lnTo>
                                <a:pt x="818" y="354"/>
                              </a:lnTo>
                              <a:close/>
                              <a:moveTo>
                                <a:pt x="835" y="186"/>
                              </a:moveTo>
                              <a:lnTo>
                                <a:pt x="753" y="186"/>
                              </a:lnTo>
                              <a:lnTo>
                                <a:pt x="763" y="188"/>
                              </a:lnTo>
                              <a:lnTo>
                                <a:pt x="773" y="192"/>
                              </a:lnTo>
                              <a:lnTo>
                                <a:pt x="782" y="196"/>
                              </a:lnTo>
                              <a:lnTo>
                                <a:pt x="790" y="202"/>
                              </a:lnTo>
                              <a:lnTo>
                                <a:pt x="797" y="208"/>
                              </a:lnTo>
                              <a:lnTo>
                                <a:pt x="803" y="216"/>
                              </a:lnTo>
                              <a:lnTo>
                                <a:pt x="808" y="226"/>
                              </a:lnTo>
                              <a:lnTo>
                                <a:pt x="813" y="236"/>
                              </a:lnTo>
                              <a:lnTo>
                                <a:pt x="816" y="246"/>
                              </a:lnTo>
                              <a:lnTo>
                                <a:pt x="817" y="258"/>
                              </a:lnTo>
                              <a:lnTo>
                                <a:pt x="818" y="268"/>
                              </a:lnTo>
                              <a:lnTo>
                                <a:pt x="817" y="284"/>
                              </a:lnTo>
                              <a:lnTo>
                                <a:pt x="813" y="300"/>
                              </a:lnTo>
                              <a:lnTo>
                                <a:pt x="807" y="312"/>
                              </a:lnTo>
                              <a:lnTo>
                                <a:pt x="798" y="324"/>
                              </a:lnTo>
                              <a:lnTo>
                                <a:pt x="788" y="334"/>
                              </a:lnTo>
                              <a:lnTo>
                                <a:pt x="776" y="340"/>
                              </a:lnTo>
                              <a:lnTo>
                                <a:pt x="764" y="344"/>
                              </a:lnTo>
                              <a:lnTo>
                                <a:pt x="836" y="344"/>
                              </a:lnTo>
                              <a:lnTo>
                                <a:pt x="849" y="334"/>
                              </a:lnTo>
                              <a:lnTo>
                                <a:pt x="862" y="320"/>
                              </a:lnTo>
                              <a:lnTo>
                                <a:pt x="871" y="304"/>
                              </a:lnTo>
                              <a:lnTo>
                                <a:pt x="876" y="284"/>
                              </a:lnTo>
                              <a:lnTo>
                                <a:pt x="878" y="264"/>
                              </a:lnTo>
                              <a:lnTo>
                                <a:pt x="877" y="248"/>
                              </a:lnTo>
                              <a:lnTo>
                                <a:pt x="873" y="234"/>
                              </a:lnTo>
                              <a:lnTo>
                                <a:pt x="867" y="220"/>
                              </a:lnTo>
                              <a:lnTo>
                                <a:pt x="859" y="208"/>
                              </a:lnTo>
                              <a:lnTo>
                                <a:pt x="849" y="198"/>
                              </a:lnTo>
                              <a:lnTo>
                                <a:pt x="838" y="188"/>
                              </a:lnTo>
                              <a:lnTo>
                                <a:pt x="835" y="186"/>
                              </a:lnTo>
                              <a:close/>
                            </a:path>
                          </a:pathLst>
                        </a:custGeom>
                        <a:solidFill>
                          <a:srgbClr val="233E83"/>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3877946</wp:posOffset>
                </wp:positionH>
                <wp:positionV relativeFrom="page">
                  <wp:posOffset>407670</wp:posOffset>
                </wp:positionV>
                <wp:extent cx="695325" cy="718820"/>
                <wp:effectExtent b="0" l="0" r="0" t="0"/>
                <wp:wrapNone/>
                <wp:docPr id="34172" name="image45.png"/>
                <a:graphic>
                  <a:graphicData uri="http://schemas.openxmlformats.org/drawingml/2006/picture">
                    <pic:pic>
                      <pic:nvPicPr>
                        <pic:cNvPr id="0" name="image45.png"/>
                        <pic:cNvPicPr preferRelativeResize="0"/>
                      </pic:nvPicPr>
                      <pic:blipFill>
                        <a:blip r:embed="rId25"/>
                        <a:srcRect/>
                        <a:stretch>
                          <a:fillRect/>
                        </a:stretch>
                      </pic:blipFill>
                      <pic:spPr>
                        <a:xfrm>
                          <a:off x="0" y="0"/>
                          <a:ext cx="695325" cy="718820"/>
                        </a:xfrm>
                        <a:prstGeom prst="rect"/>
                        <a:ln/>
                      </pic:spPr>
                    </pic:pic>
                  </a:graphicData>
                </a:graphic>
              </wp:anchor>
            </w:drawing>
          </mc:Fallback>
        </mc:AlternateContent>
      </w:r>
      <w:r>
        <w:rPr>
          <w:noProof/>
        </w:rPr>
        <mc:AlternateContent>
          <mc:Choice Requires="wpg">
            <w:drawing>
              <wp:anchor distT="0" distB="0" distL="0" distR="0" simplePos="0" relativeHeight="251666432" behindDoc="1" locked="0" layoutInCell="1" hidden="0" allowOverlap="1" wp14:anchorId="61B2E168" wp14:editId="267E4C3E">
                <wp:simplePos x="0" y="0"/>
                <wp:positionH relativeFrom="page">
                  <wp:posOffset>0</wp:posOffset>
                </wp:positionH>
                <wp:positionV relativeFrom="page">
                  <wp:posOffset>1529715</wp:posOffset>
                </wp:positionV>
                <wp:extent cx="7560310" cy="6694805"/>
                <wp:effectExtent l="0" t="0" r="0" b="0"/>
                <wp:wrapNone/>
                <wp:docPr id="34146" name=""/>
                <wp:cNvGraphicFramePr/>
                <a:graphic xmlns:a="http://schemas.openxmlformats.org/drawingml/2006/main">
                  <a:graphicData uri="http://schemas.microsoft.com/office/word/2010/wordprocessingGroup">
                    <wpg:wgp>
                      <wpg:cNvGrpSpPr/>
                      <wpg:grpSpPr>
                        <a:xfrm>
                          <a:off x="0" y="0"/>
                          <a:ext cx="7560310" cy="6694805"/>
                          <a:chOff x="1565845" y="432598"/>
                          <a:chExt cx="7560310" cy="6694805"/>
                        </a:xfrm>
                      </wpg:grpSpPr>
                      <wpg:grpSp>
                        <wpg:cNvPr id="15" name="Skupina 15"/>
                        <wpg:cNvGrpSpPr/>
                        <wpg:grpSpPr>
                          <a:xfrm>
                            <a:off x="1565845" y="432598"/>
                            <a:ext cx="7560310" cy="6694805"/>
                            <a:chOff x="1565845" y="432598"/>
                            <a:chExt cx="7560310" cy="6694805"/>
                          </a:xfrm>
                        </wpg:grpSpPr>
                        <wps:wsp>
                          <wps:cNvPr id="16" name="Obdélník 16"/>
                          <wps:cNvSpPr/>
                          <wps:spPr>
                            <a:xfrm>
                              <a:off x="1565845" y="432598"/>
                              <a:ext cx="7560300" cy="6694800"/>
                            </a:xfrm>
                            <a:prstGeom prst="rect">
                              <a:avLst/>
                            </a:prstGeom>
                            <a:noFill/>
                            <a:ln>
                              <a:noFill/>
                            </a:ln>
                          </wps:spPr>
                          <wps:txbx>
                            <w:txbxContent>
                              <w:p w14:paraId="677CDAE1" w14:textId="77777777" w:rsidR="00701405" w:rsidRDefault="00701405">
                                <w:pPr>
                                  <w:textDirection w:val="btLr"/>
                                </w:pPr>
                              </w:p>
                            </w:txbxContent>
                          </wps:txbx>
                          <wps:bodyPr spcFirstLastPara="1" wrap="square" lIns="91425" tIns="91425" rIns="91425" bIns="91425" anchor="ctr" anchorCtr="0">
                            <a:noAutofit/>
                          </wps:bodyPr>
                        </wps:wsp>
                        <wpg:grpSp>
                          <wpg:cNvPr id="17" name="Skupina 17"/>
                          <wpg:cNvGrpSpPr/>
                          <wpg:grpSpPr>
                            <a:xfrm>
                              <a:off x="1565845" y="432598"/>
                              <a:ext cx="7560310" cy="6694805"/>
                              <a:chOff x="1565845" y="432598"/>
                              <a:chExt cx="7560310" cy="6694805"/>
                            </a:xfrm>
                          </wpg:grpSpPr>
                          <wps:wsp>
                            <wps:cNvPr id="18" name="Obdélník 18"/>
                            <wps:cNvSpPr/>
                            <wps:spPr>
                              <a:xfrm>
                                <a:off x="1565845" y="432598"/>
                                <a:ext cx="7560300" cy="6694800"/>
                              </a:xfrm>
                              <a:prstGeom prst="rect">
                                <a:avLst/>
                              </a:prstGeom>
                              <a:noFill/>
                              <a:ln>
                                <a:noFill/>
                              </a:ln>
                            </wps:spPr>
                            <wps:txbx>
                              <w:txbxContent>
                                <w:p w14:paraId="7DA01BFB" w14:textId="77777777" w:rsidR="00701405" w:rsidRDefault="00701405">
                                  <w:pPr>
                                    <w:textDirection w:val="btLr"/>
                                  </w:pPr>
                                </w:p>
                              </w:txbxContent>
                            </wps:txbx>
                            <wps:bodyPr spcFirstLastPara="1" wrap="square" lIns="91425" tIns="91425" rIns="91425" bIns="91425" anchor="ctr" anchorCtr="0">
                              <a:noAutofit/>
                            </wps:bodyPr>
                          </wps:wsp>
                          <wpg:grpSp>
                            <wpg:cNvPr id="19" name="Skupina 19"/>
                            <wpg:cNvGrpSpPr/>
                            <wpg:grpSpPr>
                              <a:xfrm>
                                <a:off x="1565845" y="432598"/>
                                <a:ext cx="7560310" cy="6694805"/>
                                <a:chOff x="1565845" y="432598"/>
                                <a:chExt cx="7560310" cy="6694805"/>
                              </a:xfrm>
                            </wpg:grpSpPr>
                            <wps:wsp>
                              <wps:cNvPr id="20" name="Obdélník 20"/>
                              <wps:cNvSpPr/>
                              <wps:spPr>
                                <a:xfrm>
                                  <a:off x="1565845" y="432598"/>
                                  <a:ext cx="7560300" cy="6694800"/>
                                </a:xfrm>
                                <a:prstGeom prst="rect">
                                  <a:avLst/>
                                </a:prstGeom>
                                <a:noFill/>
                                <a:ln>
                                  <a:noFill/>
                                </a:ln>
                              </wps:spPr>
                              <wps:txbx>
                                <w:txbxContent>
                                  <w:p w14:paraId="782F4937" w14:textId="77777777" w:rsidR="00701405" w:rsidRDefault="00701405">
                                    <w:pPr>
                                      <w:textDirection w:val="btLr"/>
                                    </w:pPr>
                                  </w:p>
                                </w:txbxContent>
                              </wps:txbx>
                              <wps:bodyPr spcFirstLastPara="1" wrap="square" lIns="91425" tIns="91425" rIns="91425" bIns="91425" anchor="ctr" anchorCtr="0">
                                <a:noAutofit/>
                              </wps:bodyPr>
                            </wps:wsp>
                            <wpg:grpSp>
                              <wpg:cNvPr id="21" name="Skupina 21"/>
                              <wpg:cNvGrpSpPr/>
                              <wpg:grpSpPr>
                                <a:xfrm>
                                  <a:off x="1565845" y="432598"/>
                                  <a:ext cx="7560310" cy="6694805"/>
                                  <a:chOff x="0" y="2409"/>
                                  <a:chExt cx="11906" cy="10543"/>
                                </a:xfrm>
                              </wpg:grpSpPr>
                              <wps:wsp>
                                <wps:cNvPr id="22" name="Obdélník 22"/>
                                <wps:cNvSpPr/>
                                <wps:spPr>
                                  <a:xfrm>
                                    <a:off x="0" y="2409"/>
                                    <a:ext cx="11900" cy="10525"/>
                                  </a:xfrm>
                                  <a:prstGeom prst="rect">
                                    <a:avLst/>
                                  </a:prstGeom>
                                  <a:noFill/>
                                  <a:ln>
                                    <a:noFill/>
                                  </a:ln>
                                </wps:spPr>
                                <wps:txbx>
                                  <w:txbxContent>
                                    <w:p w14:paraId="521F57B3" w14:textId="77777777" w:rsidR="00701405" w:rsidRDefault="00701405">
                                      <w:pPr>
                                        <w:textDirection w:val="btLr"/>
                                      </w:pPr>
                                    </w:p>
                                  </w:txbxContent>
                                </wps:txbx>
                                <wps:bodyPr spcFirstLastPara="1" wrap="square" lIns="91425" tIns="91425" rIns="91425" bIns="91425" anchor="ctr" anchorCtr="0">
                                  <a:noAutofit/>
                                </wps:bodyPr>
                              </wps:wsp>
                              <wps:wsp>
                                <wps:cNvPr id="23" name="Obdélník 23"/>
                                <wps:cNvSpPr/>
                                <wps:spPr>
                                  <a:xfrm>
                                    <a:off x="0" y="2409"/>
                                    <a:ext cx="11906" cy="4210"/>
                                  </a:xfrm>
                                  <a:prstGeom prst="rect">
                                    <a:avLst/>
                                  </a:prstGeom>
                                  <a:solidFill>
                                    <a:srgbClr val="4D4D4D"/>
                                  </a:solidFill>
                                  <a:ln>
                                    <a:noFill/>
                                  </a:ln>
                                </wps:spPr>
                                <wps:txbx>
                                  <w:txbxContent>
                                    <w:p w14:paraId="6429737B" w14:textId="77777777" w:rsidR="00701405" w:rsidRDefault="00701405">
                                      <w:pPr>
                                        <w:textDirection w:val="btLr"/>
                                      </w:pPr>
                                    </w:p>
                                  </w:txbxContent>
                                </wps:txbx>
                                <wps:bodyPr spcFirstLastPara="1" wrap="square" lIns="91425" tIns="91425" rIns="91425" bIns="91425" anchor="ctr" anchorCtr="0">
                                  <a:noAutofit/>
                                </wps:bodyPr>
                              </wps:wsp>
                              <wps:wsp>
                                <wps:cNvPr id="24" name="Přímá spojnice se šipkou 24"/>
                                <wps:cNvCnPr/>
                                <wps:spPr>
                                  <a:xfrm>
                                    <a:off x="709" y="4932"/>
                                    <a:ext cx="10474" cy="0"/>
                                  </a:xfrm>
                                  <a:prstGeom prst="straightConnector1">
                                    <a:avLst/>
                                  </a:prstGeom>
                                  <a:noFill/>
                                  <a:ln w="38100" cap="flat" cmpd="sng">
                                    <a:solidFill>
                                      <a:srgbClr val="FFFFFF"/>
                                    </a:solidFill>
                                    <a:prstDash val="solid"/>
                                    <a:round/>
                                    <a:headEnd type="none" w="sm" len="sm"/>
                                    <a:tailEnd type="none" w="sm" len="sm"/>
                                  </a:ln>
                                </wps:spPr>
                                <wps:bodyPr/>
                              </wps:wsp>
                              <wps:wsp>
                                <wps:cNvPr id="25" name="Volný tvar: obrazec 25"/>
                                <wps:cNvSpPr/>
                                <wps:spPr>
                                  <a:xfrm>
                                    <a:off x="3723" y="8014"/>
                                    <a:ext cx="4342" cy="2663"/>
                                  </a:xfrm>
                                  <a:custGeom>
                                    <a:avLst/>
                                    <a:gdLst/>
                                    <a:ahLst/>
                                    <a:cxnLst/>
                                    <a:rect l="l" t="t" r="r" b="b"/>
                                    <a:pathLst>
                                      <a:path w="4342" h="2663" extrusionOk="0">
                                        <a:moveTo>
                                          <a:pt x="3891" y="2091"/>
                                        </a:moveTo>
                                        <a:lnTo>
                                          <a:pt x="2677" y="2091"/>
                                        </a:lnTo>
                                        <a:lnTo>
                                          <a:pt x="2674" y="2108"/>
                                        </a:lnTo>
                                        <a:lnTo>
                                          <a:pt x="2671" y="2108"/>
                                        </a:lnTo>
                                        <a:lnTo>
                                          <a:pt x="2617" y="2249"/>
                                        </a:lnTo>
                                        <a:lnTo>
                                          <a:pt x="3610" y="2662"/>
                                        </a:lnTo>
                                        <a:lnTo>
                                          <a:pt x="3838" y="2194"/>
                                        </a:lnTo>
                                        <a:lnTo>
                                          <a:pt x="3882" y="2108"/>
                                        </a:lnTo>
                                        <a:lnTo>
                                          <a:pt x="2674" y="2108"/>
                                        </a:lnTo>
                                        <a:lnTo>
                                          <a:pt x="2671" y="2107"/>
                                        </a:lnTo>
                                        <a:lnTo>
                                          <a:pt x="3882" y="2107"/>
                                        </a:lnTo>
                                        <a:lnTo>
                                          <a:pt x="3891" y="2091"/>
                                        </a:lnTo>
                                        <a:close/>
                                        <a:moveTo>
                                          <a:pt x="2677" y="2091"/>
                                        </a:moveTo>
                                        <a:lnTo>
                                          <a:pt x="2671" y="2107"/>
                                        </a:lnTo>
                                        <a:lnTo>
                                          <a:pt x="2674" y="2108"/>
                                        </a:lnTo>
                                        <a:lnTo>
                                          <a:pt x="2677" y="2091"/>
                                        </a:lnTo>
                                        <a:close/>
                                        <a:moveTo>
                                          <a:pt x="796" y="0"/>
                                        </a:moveTo>
                                        <a:lnTo>
                                          <a:pt x="724" y="1"/>
                                        </a:lnTo>
                                        <a:lnTo>
                                          <a:pt x="656" y="7"/>
                                        </a:lnTo>
                                        <a:lnTo>
                                          <a:pt x="590" y="18"/>
                                        </a:lnTo>
                                        <a:lnTo>
                                          <a:pt x="527" y="34"/>
                                        </a:lnTo>
                                        <a:lnTo>
                                          <a:pt x="468" y="55"/>
                                        </a:lnTo>
                                        <a:lnTo>
                                          <a:pt x="413" y="83"/>
                                        </a:lnTo>
                                        <a:lnTo>
                                          <a:pt x="362" y="117"/>
                                        </a:lnTo>
                                        <a:lnTo>
                                          <a:pt x="316" y="157"/>
                                        </a:lnTo>
                                        <a:lnTo>
                                          <a:pt x="83" y="415"/>
                                        </a:lnTo>
                                        <a:lnTo>
                                          <a:pt x="0" y="552"/>
                                        </a:lnTo>
                                        <a:lnTo>
                                          <a:pt x="0" y="607"/>
                                        </a:lnTo>
                                        <a:lnTo>
                                          <a:pt x="14" y="618"/>
                                        </a:lnTo>
                                        <a:lnTo>
                                          <a:pt x="121" y="802"/>
                                        </a:lnTo>
                                        <a:lnTo>
                                          <a:pt x="309" y="964"/>
                                        </a:lnTo>
                                        <a:lnTo>
                                          <a:pt x="715" y="1197"/>
                                        </a:lnTo>
                                        <a:lnTo>
                                          <a:pt x="1476" y="1591"/>
                                        </a:lnTo>
                                        <a:lnTo>
                                          <a:pt x="2217" y="1954"/>
                                        </a:lnTo>
                                        <a:lnTo>
                                          <a:pt x="2568" y="2094"/>
                                        </a:lnTo>
                                        <a:lnTo>
                                          <a:pt x="2671" y="2107"/>
                                        </a:lnTo>
                                        <a:lnTo>
                                          <a:pt x="2677" y="2091"/>
                                        </a:lnTo>
                                        <a:lnTo>
                                          <a:pt x="3891" y="2091"/>
                                        </a:lnTo>
                                        <a:lnTo>
                                          <a:pt x="3967" y="1942"/>
                                        </a:lnTo>
                                        <a:lnTo>
                                          <a:pt x="4046" y="1819"/>
                                        </a:lnTo>
                                        <a:lnTo>
                                          <a:pt x="4122" y="1741"/>
                                        </a:lnTo>
                                        <a:lnTo>
                                          <a:pt x="4207" y="1555"/>
                                        </a:lnTo>
                                        <a:lnTo>
                                          <a:pt x="4277" y="1258"/>
                                        </a:lnTo>
                                        <a:lnTo>
                                          <a:pt x="4324" y="983"/>
                                        </a:lnTo>
                                        <a:lnTo>
                                          <a:pt x="4341" y="862"/>
                                        </a:lnTo>
                                        <a:lnTo>
                                          <a:pt x="3309" y="432"/>
                                        </a:lnTo>
                                        <a:lnTo>
                                          <a:pt x="2880" y="432"/>
                                        </a:lnTo>
                                        <a:lnTo>
                                          <a:pt x="2702" y="422"/>
                                        </a:lnTo>
                                        <a:lnTo>
                                          <a:pt x="2415" y="390"/>
                                        </a:lnTo>
                                        <a:lnTo>
                                          <a:pt x="2364" y="382"/>
                                        </a:lnTo>
                                        <a:lnTo>
                                          <a:pt x="2308" y="372"/>
                                        </a:lnTo>
                                        <a:lnTo>
                                          <a:pt x="2249" y="358"/>
                                        </a:lnTo>
                                        <a:lnTo>
                                          <a:pt x="2186" y="341"/>
                                        </a:lnTo>
                                        <a:lnTo>
                                          <a:pt x="2120" y="322"/>
                                        </a:lnTo>
                                        <a:lnTo>
                                          <a:pt x="2051" y="302"/>
                                        </a:lnTo>
                                        <a:lnTo>
                                          <a:pt x="1591" y="157"/>
                                        </a:lnTo>
                                        <a:lnTo>
                                          <a:pt x="1510" y="133"/>
                                        </a:lnTo>
                                        <a:lnTo>
                                          <a:pt x="1428" y="109"/>
                                        </a:lnTo>
                                        <a:lnTo>
                                          <a:pt x="1346" y="87"/>
                                        </a:lnTo>
                                        <a:lnTo>
                                          <a:pt x="1265" y="67"/>
                                        </a:lnTo>
                                        <a:lnTo>
                                          <a:pt x="1184" y="49"/>
                                        </a:lnTo>
                                        <a:lnTo>
                                          <a:pt x="1103" y="33"/>
                                        </a:lnTo>
                                        <a:lnTo>
                                          <a:pt x="1024" y="20"/>
                                        </a:lnTo>
                                        <a:lnTo>
                                          <a:pt x="946" y="10"/>
                                        </a:lnTo>
                                        <a:lnTo>
                                          <a:pt x="870" y="3"/>
                                        </a:lnTo>
                                        <a:lnTo>
                                          <a:pt x="796" y="0"/>
                                        </a:lnTo>
                                        <a:close/>
                                        <a:moveTo>
                                          <a:pt x="3202" y="388"/>
                                        </a:moveTo>
                                        <a:lnTo>
                                          <a:pt x="3022" y="421"/>
                                        </a:lnTo>
                                        <a:lnTo>
                                          <a:pt x="2880" y="432"/>
                                        </a:lnTo>
                                        <a:lnTo>
                                          <a:pt x="3309" y="432"/>
                                        </a:lnTo>
                                        <a:lnTo>
                                          <a:pt x="3202" y="388"/>
                                        </a:lnTo>
                                        <a:close/>
                                      </a:path>
                                    </a:pathLst>
                                  </a:custGeom>
                                  <a:solidFill>
                                    <a:srgbClr val="000000"/>
                                  </a:solidFill>
                                  <a:ln>
                                    <a:noFill/>
                                  </a:ln>
                                </wps:spPr>
                                <wps:bodyPr spcFirstLastPara="1" wrap="square" lIns="91425" tIns="91425" rIns="91425" bIns="91425" anchor="ctr" anchorCtr="0">
                                  <a:noAutofit/>
                                </wps:bodyPr>
                              </wps:wsp>
                              <wps:wsp>
                                <wps:cNvPr id="26" name="Volný tvar: obrazec 26"/>
                                <wps:cNvSpPr/>
                                <wps:spPr>
                                  <a:xfrm>
                                    <a:off x="4542" y="8137"/>
                                    <a:ext cx="1260" cy="714"/>
                                  </a:xfrm>
                                  <a:custGeom>
                                    <a:avLst/>
                                    <a:gdLst/>
                                    <a:ahLst/>
                                    <a:cxnLst/>
                                    <a:rect l="l" t="t" r="r" b="b"/>
                                    <a:pathLst>
                                      <a:path w="1260" h="714" extrusionOk="0">
                                        <a:moveTo>
                                          <a:pt x="926" y="648"/>
                                        </a:moveTo>
                                        <a:lnTo>
                                          <a:pt x="903" y="235"/>
                                        </a:lnTo>
                                        <a:lnTo>
                                          <a:pt x="441" y="79"/>
                                        </a:lnTo>
                                        <a:lnTo>
                                          <a:pt x="192" y="7"/>
                                        </a:lnTo>
                                        <a:lnTo>
                                          <a:pt x="74" y="0"/>
                                        </a:lnTo>
                                        <a:lnTo>
                                          <a:pt x="0" y="39"/>
                                        </a:lnTo>
                                        <a:lnTo>
                                          <a:pt x="9" y="128"/>
                                        </a:lnTo>
                                        <a:lnTo>
                                          <a:pt x="131" y="250"/>
                                        </a:lnTo>
                                        <a:lnTo>
                                          <a:pt x="272" y="358"/>
                                        </a:lnTo>
                                        <a:lnTo>
                                          <a:pt x="340" y="404"/>
                                        </a:lnTo>
                                        <a:lnTo>
                                          <a:pt x="926" y="648"/>
                                        </a:lnTo>
                                        <a:close/>
                                        <a:moveTo>
                                          <a:pt x="1259" y="348"/>
                                        </a:moveTo>
                                        <a:lnTo>
                                          <a:pt x="1068" y="268"/>
                                        </a:lnTo>
                                        <a:lnTo>
                                          <a:pt x="1102" y="482"/>
                                        </a:lnTo>
                                        <a:lnTo>
                                          <a:pt x="1123" y="600"/>
                                        </a:lnTo>
                                        <a:lnTo>
                                          <a:pt x="1142" y="663"/>
                                        </a:lnTo>
                                        <a:lnTo>
                                          <a:pt x="1167" y="713"/>
                                        </a:lnTo>
                                        <a:lnTo>
                                          <a:pt x="1199" y="689"/>
                                        </a:lnTo>
                                        <a:lnTo>
                                          <a:pt x="1229" y="559"/>
                                        </a:lnTo>
                                        <a:lnTo>
                                          <a:pt x="1251" y="416"/>
                                        </a:lnTo>
                                        <a:lnTo>
                                          <a:pt x="1259" y="348"/>
                                        </a:lnTo>
                                        <a:close/>
                                      </a:path>
                                    </a:pathLst>
                                  </a:custGeom>
                                  <a:solidFill>
                                    <a:srgbClr val="57585B"/>
                                  </a:solidFill>
                                  <a:ln>
                                    <a:noFill/>
                                  </a:ln>
                                </wps:spPr>
                                <wps:bodyPr spcFirstLastPara="1" wrap="square" lIns="91425" tIns="91425" rIns="91425" bIns="91425" anchor="ctr" anchorCtr="0">
                                  <a:noAutofit/>
                                </wps:bodyPr>
                              </wps:wsp>
                              <wps:wsp>
                                <wps:cNvPr id="27" name="Volný tvar: obrazec 27"/>
                                <wps:cNvSpPr/>
                                <wps:spPr>
                                  <a:xfrm>
                                    <a:off x="6300" y="6618"/>
                                    <a:ext cx="3091" cy="2604"/>
                                  </a:xfrm>
                                  <a:custGeom>
                                    <a:avLst/>
                                    <a:gdLst/>
                                    <a:ahLst/>
                                    <a:cxnLst/>
                                    <a:rect l="l" t="t" r="r" b="b"/>
                                    <a:pathLst>
                                      <a:path w="3091" h="2604" extrusionOk="0">
                                        <a:moveTo>
                                          <a:pt x="3091" y="0"/>
                                        </a:moveTo>
                                        <a:lnTo>
                                          <a:pt x="543" y="0"/>
                                        </a:lnTo>
                                        <a:lnTo>
                                          <a:pt x="368" y="523"/>
                                        </a:lnTo>
                                        <a:lnTo>
                                          <a:pt x="240" y="913"/>
                                        </a:lnTo>
                                        <a:lnTo>
                                          <a:pt x="135" y="1241"/>
                                        </a:lnTo>
                                        <a:lnTo>
                                          <a:pt x="69" y="1451"/>
                                        </a:lnTo>
                                        <a:lnTo>
                                          <a:pt x="32" y="1574"/>
                                        </a:lnTo>
                                        <a:lnTo>
                                          <a:pt x="14" y="1639"/>
                                        </a:lnTo>
                                        <a:lnTo>
                                          <a:pt x="0" y="1688"/>
                                        </a:lnTo>
                                        <a:lnTo>
                                          <a:pt x="957" y="2242"/>
                                        </a:lnTo>
                                        <a:lnTo>
                                          <a:pt x="1463" y="2520"/>
                                        </a:lnTo>
                                        <a:lnTo>
                                          <a:pt x="1690" y="2603"/>
                                        </a:lnTo>
                                        <a:lnTo>
                                          <a:pt x="1806" y="2576"/>
                                        </a:lnTo>
                                        <a:lnTo>
                                          <a:pt x="2190" y="1889"/>
                                        </a:lnTo>
                                        <a:lnTo>
                                          <a:pt x="2883" y="448"/>
                                        </a:lnTo>
                                        <a:lnTo>
                                          <a:pt x="3091" y="0"/>
                                        </a:lnTo>
                                        <a:close/>
                                      </a:path>
                                    </a:pathLst>
                                  </a:custGeom>
                                  <a:solidFill>
                                    <a:srgbClr val="221F1F"/>
                                  </a:solidFill>
                                  <a:ln>
                                    <a:noFill/>
                                  </a:ln>
                                </wps:spPr>
                                <wps:bodyPr spcFirstLastPara="1" wrap="square" lIns="91425" tIns="91425" rIns="91425" bIns="91425" anchor="ctr" anchorCtr="0">
                                  <a:noAutofit/>
                                </wps:bodyPr>
                              </wps:wsp>
                              <pic:pic xmlns:pic="http://schemas.openxmlformats.org/drawingml/2006/picture">
                                <pic:nvPicPr>
                                  <pic:cNvPr id="28" name="Shape 19"/>
                                  <pic:cNvPicPr preferRelativeResize="0"/>
                                </pic:nvPicPr>
                                <pic:blipFill rotWithShape="1">
                                  <a:blip r:embed="rId26">
                                    <a:alphaModFix/>
                                  </a:blip>
                                  <a:srcRect/>
                                  <a:stretch/>
                                </pic:blipFill>
                                <pic:spPr>
                                  <a:xfrm>
                                    <a:off x="5729" y="9872"/>
                                    <a:ext cx="247" cy="330"/>
                                  </a:xfrm>
                                  <a:prstGeom prst="rect">
                                    <a:avLst/>
                                  </a:prstGeom>
                                  <a:noFill/>
                                  <a:ln>
                                    <a:noFill/>
                                  </a:ln>
                                </pic:spPr>
                              </pic:pic>
                              <wps:wsp>
                                <wps:cNvPr id="29" name="Volný tvar: obrazec 29"/>
                                <wps:cNvSpPr/>
                                <wps:spPr>
                                  <a:xfrm>
                                    <a:off x="4889" y="10085"/>
                                    <a:ext cx="1051" cy="689"/>
                                  </a:xfrm>
                                  <a:custGeom>
                                    <a:avLst/>
                                    <a:gdLst/>
                                    <a:ahLst/>
                                    <a:cxnLst/>
                                    <a:rect l="l" t="t" r="r" b="b"/>
                                    <a:pathLst>
                                      <a:path w="1051" h="689" extrusionOk="0">
                                        <a:moveTo>
                                          <a:pt x="868" y="0"/>
                                        </a:moveTo>
                                        <a:lnTo>
                                          <a:pt x="808" y="53"/>
                                        </a:lnTo>
                                        <a:lnTo>
                                          <a:pt x="675" y="170"/>
                                        </a:lnTo>
                                        <a:lnTo>
                                          <a:pt x="538" y="286"/>
                                        </a:lnTo>
                                        <a:lnTo>
                                          <a:pt x="467" y="339"/>
                                        </a:lnTo>
                                        <a:lnTo>
                                          <a:pt x="450" y="341"/>
                                        </a:lnTo>
                                        <a:lnTo>
                                          <a:pt x="409" y="352"/>
                                        </a:lnTo>
                                        <a:lnTo>
                                          <a:pt x="309" y="383"/>
                                        </a:lnTo>
                                        <a:lnTo>
                                          <a:pt x="121" y="443"/>
                                        </a:lnTo>
                                        <a:lnTo>
                                          <a:pt x="54" y="566"/>
                                        </a:lnTo>
                                        <a:lnTo>
                                          <a:pt x="12" y="650"/>
                                        </a:lnTo>
                                        <a:lnTo>
                                          <a:pt x="0" y="688"/>
                                        </a:lnTo>
                                        <a:lnTo>
                                          <a:pt x="33" y="681"/>
                                        </a:lnTo>
                                        <a:lnTo>
                                          <a:pt x="109" y="662"/>
                                        </a:lnTo>
                                        <a:lnTo>
                                          <a:pt x="211" y="635"/>
                                        </a:lnTo>
                                        <a:lnTo>
                                          <a:pt x="323" y="605"/>
                                        </a:lnTo>
                                        <a:lnTo>
                                          <a:pt x="428" y="575"/>
                                        </a:lnTo>
                                        <a:lnTo>
                                          <a:pt x="511" y="549"/>
                                        </a:lnTo>
                                        <a:lnTo>
                                          <a:pt x="588" y="509"/>
                                        </a:lnTo>
                                        <a:lnTo>
                                          <a:pt x="650" y="455"/>
                                        </a:lnTo>
                                        <a:lnTo>
                                          <a:pt x="789" y="330"/>
                                        </a:lnTo>
                                        <a:lnTo>
                                          <a:pt x="1050" y="92"/>
                                        </a:lnTo>
                                        <a:lnTo>
                                          <a:pt x="1049" y="58"/>
                                        </a:lnTo>
                                        <a:lnTo>
                                          <a:pt x="1030" y="37"/>
                                        </a:lnTo>
                                        <a:lnTo>
                                          <a:pt x="975" y="20"/>
                                        </a:lnTo>
                                        <a:lnTo>
                                          <a:pt x="868" y="0"/>
                                        </a:lnTo>
                                        <a:close/>
                                      </a:path>
                                    </a:pathLst>
                                  </a:custGeom>
                                  <a:solidFill>
                                    <a:srgbClr val="000000"/>
                                  </a:solidFill>
                                  <a:ln>
                                    <a:noFill/>
                                  </a:ln>
                                </wps:spPr>
                                <wps:bodyPr spcFirstLastPara="1" wrap="square" lIns="91425" tIns="91425" rIns="91425" bIns="91425" anchor="ctr" anchorCtr="0">
                                  <a:noAutofit/>
                                </wps:bodyPr>
                              </wps:wsp>
                              <wps:wsp>
                                <wps:cNvPr id="30" name="Volný tvar: obrazec 30"/>
                                <wps:cNvSpPr/>
                                <wps:spPr>
                                  <a:xfrm>
                                    <a:off x="4889" y="9915"/>
                                    <a:ext cx="642" cy="457"/>
                                  </a:xfrm>
                                  <a:custGeom>
                                    <a:avLst/>
                                    <a:gdLst/>
                                    <a:ahLst/>
                                    <a:cxnLst/>
                                    <a:rect l="l" t="t" r="r" b="b"/>
                                    <a:pathLst>
                                      <a:path w="642" h="457" extrusionOk="0">
                                        <a:moveTo>
                                          <a:pt x="284" y="0"/>
                                        </a:moveTo>
                                        <a:lnTo>
                                          <a:pt x="214" y="5"/>
                                        </a:lnTo>
                                        <a:lnTo>
                                          <a:pt x="144" y="28"/>
                                        </a:lnTo>
                                        <a:lnTo>
                                          <a:pt x="84" y="66"/>
                                        </a:lnTo>
                                        <a:lnTo>
                                          <a:pt x="24" y="157"/>
                                        </a:lnTo>
                                        <a:lnTo>
                                          <a:pt x="11" y="255"/>
                                        </a:lnTo>
                                        <a:lnTo>
                                          <a:pt x="0" y="432"/>
                                        </a:lnTo>
                                        <a:lnTo>
                                          <a:pt x="13" y="456"/>
                                        </a:lnTo>
                                        <a:lnTo>
                                          <a:pt x="158" y="298"/>
                                        </a:lnTo>
                                        <a:lnTo>
                                          <a:pt x="225" y="227"/>
                                        </a:lnTo>
                                        <a:lnTo>
                                          <a:pt x="361" y="274"/>
                                        </a:lnTo>
                                        <a:lnTo>
                                          <a:pt x="426" y="295"/>
                                        </a:lnTo>
                                        <a:lnTo>
                                          <a:pt x="477" y="312"/>
                                        </a:lnTo>
                                        <a:lnTo>
                                          <a:pt x="512" y="324"/>
                                        </a:lnTo>
                                        <a:lnTo>
                                          <a:pt x="542" y="324"/>
                                        </a:lnTo>
                                        <a:lnTo>
                                          <a:pt x="582" y="310"/>
                                        </a:lnTo>
                                        <a:lnTo>
                                          <a:pt x="620" y="287"/>
                                        </a:lnTo>
                                        <a:lnTo>
                                          <a:pt x="642" y="260"/>
                                        </a:lnTo>
                                        <a:lnTo>
                                          <a:pt x="636" y="238"/>
                                        </a:lnTo>
                                        <a:lnTo>
                                          <a:pt x="608" y="223"/>
                                        </a:lnTo>
                                        <a:lnTo>
                                          <a:pt x="567" y="208"/>
                                        </a:lnTo>
                                        <a:lnTo>
                                          <a:pt x="522" y="186"/>
                                        </a:lnTo>
                                        <a:lnTo>
                                          <a:pt x="478" y="148"/>
                                        </a:lnTo>
                                        <a:lnTo>
                                          <a:pt x="432" y="98"/>
                                        </a:lnTo>
                                        <a:lnTo>
                                          <a:pt x="386" y="49"/>
                                        </a:lnTo>
                                        <a:lnTo>
                                          <a:pt x="340" y="14"/>
                                        </a:lnTo>
                                        <a:lnTo>
                                          <a:pt x="284" y="0"/>
                                        </a:lnTo>
                                        <a:close/>
                                      </a:path>
                                    </a:pathLst>
                                  </a:custGeom>
                                  <a:solidFill>
                                    <a:srgbClr val="572023"/>
                                  </a:solidFill>
                                  <a:ln>
                                    <a:noFill/>
                                  </a:ln>
                                </wps:spPr>
                                <wps:bodyPr spcFirstLastPara="1" wrap="square" lIns="91425" tIns="91425" rIns="91425" bIns="91425" anchor="ctr" anchorCtr="0">
                                  <a:noAutofit/>
                                </wps:bodyPr>
                              </wps:wsp>
                              <wps:wsp>
                                <wps:cNvPr id="31" name="Volný tvar: obrazec 31"/>
                                <wps:cNvSpPr/>
                                <wps:spPr>
                                  <a:xfrm>
                                    <a:off x="4831" y="10160"/>
                                    <a:ext cx="322" cy="451"/>
                                  </a:xfrm>
                                  <a:custGeom>
                                    <a:avLst/>
                                    <a:gdLst/>
                                    <a:ahLst/>
                                    <a:cxnLst/>
                                    <a:rect l="l" t="t" r="r" b="b"/>
                                    <a:pathLst>
                                      <a:path w="322" h="451" extrusionOk="0">
                                        <a:moveTo>
                                          <a:pt x="184" y="0"/>
                                        </a:moveTo>
                                        <a:lnTo>
                                          <a:pt x="172" y="28"/>
                                        </a:lnTo>
                                        <a:lnTo>
                                          <a:pt x="149" y="63"/>
                                        </a:lnTo>
                                        <a:lnTo>
                                          <a:pt x="97" y="129"/>
                                        </a:lnTo>
                                        <a:lnTo>
                                          <a:pt x="0" y="248"/>
                                        </a:lnTo>
                                        <a:lnTo>
                                          <a:pt x="8" y="268"/>
                                        </a:lnTo>
                                        <a:lnTo>
                                          <a:pt x="27" y="296"/>
                                        </a:lnTo>
                                        <a:lnTo>
                                          <a:pt x="72" y="350"/>
                                        </a:lnTo>
                                        <a:lnTo>
                                          <a:pt x="159" y="450"/>
                                        </a:lnTo>
                                        <a:lnTo>
                                          <a:pt x="166" y="432"/>
                                        </a:lnTo>
                                        <a:lnTo>
                                          <a:pt x="185" y="390"/>
                                        </a:lnTo>
                                        <a:lnTo>
                                          <a:pt x="233" y="316"/>
                                        </a:lnTo>
                                        <a:lnTo>
                                          <a:pt x="287" y="298"/>
                                        </a:lnTo>
                                        <a:lnTo>
                                          <a:pt x="322" y="299"/>
                                        </a:lnTo>
                                        <a:lnTo>
                                          <a:pt x="184" y="0"/>
                                        </a:lnTo>
                                        <a:close/>
                                      </a:path>
                                    </a:pathLst>
                                  </a:custGeom>
                                  <a:solidFill>
                                    <a:srgbClr val="EBC19C"/>
                                  </a:solidFill>
                                  <a:ln>
                                    <a:noFill/>
                                  </a:ln>
                                </wps:spPr>
                                <wps:bodyPr spcFirstLastPara="1" wrap="square" lIns="91425" tIns="91425" rIns="91425" bIns="91425" anchor="ctr" anchorCtr="0">
                                  <a:noAutofit/>
                                </wps:bodyPr>
                              </wps:wsp>
                              <pic:pic xmlns:pic="http://schemas.openxmlformats.org/drawingml/2006/picture">
                                <pic:nvPicPr>
                                  <pic:cNvPr id="32" name="Shape 23"/>
                                  <pic:cNvPicPr preferRelativeResize="0"/>
                                </pic:nvPicPr>
                                <pic:blipFill rotWithShape="1">
                                  <a:blip r:embed="rId27">
                                    <a:alphaModFix/>
                                  </a:blip>
                                  <a:srcRect/>
                                  <a:stretch/>
                                </pic:blipFill>
                                <pic:spPr>
                                  <a:xfrm>
                                    <a:off x="4941" y="10190"/>
                                    <a:ext cx="181" cy="296"/>
                                  </a:xfrm>
                                  <a:prstGeom prst="rect">
                                    <a:avLst/>
                                  </a:prstGeom>
                                  <a:noFill/>
                                  <a:ln>
                                    <a:noFill/>
                                  </a:ln>
                                </pic:spPr>
                              </pic:pic>
                              <wps:wsp>
                                <wps:cNvPr id="33" name="Volný tvar: obrazec 33"/>
                                <wps:cNvSpPr/>
                                <wps:spPr>
                                  <a:xfrm>
                                    <a:off x="4941" y="10080"/>
                                    <a:ext cx="427" cy="438"/>
                                  </a:xfrm>
                                  <a:custGeom>
                                    <a:avLst/>
                                    <a:gdLst/>
                                    <a:ahLst/>
                                    <a:cxnLst/>
                                    <a:rect l="l" t="t" r="r" b="b"/>
                                    <a:pathLst>
                                      <a:path w="427" h="438" extrusionOk="0">
                                        <a:moveTo>
                                          <a:pt x="240" y="0"/>
                                        </a:moveTo>
                                        <a:lnTo>
                                          <a:pt x="220" y="4"/>
                                        </a:lnTo>
                                        <a:lnTo>
                                          <a:pt x="175" y="24"/>
                                        </a:lnTo>
                                        <a:lnTo>
                                          <a:pt x="92" y="65"/>
                                        </a:lnTo>
                                        <a:lnTo>
                                          <a:pt x="92" y="57"/>
                                        </a:lnTo>
                                        <a:lnTo>
                                          <a:pt x="88" y="40"/>
                                        </a:lnTo>
                                        <a:lnTo>
                                          <a:pt x="73" y="25"/>
                                        </a:lnTo>
                                        <a:lnTo>
                                          <a:pt x="43" y="22"/>
                                        </a:lnTo>
                                        <a:lnTo>
                                          <a:pt x="22" y="34"/>
                                        </a:lnTo>
                                        <a:lnTo>
                                          <a:pt x="9" y="57"/>
                                        </a:lnTo>
                                        <a:lnTo>
                                          <a:pt x="2" y="86"/>
                                        </a:lnTo>
                                        <a:lnTo>
                                          <a:pt x="0" y="115"/>
                                        </a:lnTo>
                                        <a:lnTo>
                                          <a:pt x="2" y="128"/>
                                        </a:lnTo>
                                        <a:lnTo>
                                          <a:pt x="9" y="139"/>
                                        </a:lnTo>
                                        <a:lnTo>
                                          <a:pt x="20" y="147"/>
                                        </a:lnTo>
                                        <a:lnTo>
                                          <a:pt x="34" y="150"/>
                                        </a:lnTo>
                                        <a:lnTo>
                                          <a:pt x="30" y="165"/>
                                        </a:lnTo>
                                        <a:lnTo>
                                          <a:pt x="22" y="201"/>
                                        </a:lnTo>
                                        <a:lnTo>
                                          <a:pt x="14" y="245"/>
                                        </a:lnTo>
                                        <a:lnTo>
                                          <a:pt x="14" y="281"/>
                                        </a:lnTo>
                                        <a:lnTo>
                                          <a:pt x="41" y="322"/>
                                        </a:lnTo>
                                        <a:lnTo>
                                          <a:pt x="96" y="374"/>
                                        </a:lnTo>
                                        <a:lnTo>
                                          <a:pt x="154" y="419"/>
                                        </a:lnTo>
                                        <a:lnTo>
                                          <a:pt x="190" y="437"/>
                                        </a:lnTo>
                                        <a:lnTo>
                                          <a:pt x="204" y="435"/>
                                        </a:lnTo>
                                        <a:lnTo>
                                          <a:pt x="219" y="426"/>
                                        </a:lnTo>
                                        <a:lnTo>
                                          <a:pt x="242" y="401"/>
                                        </a:lnTo>
                                        <a:lnTo>
                                          <a:pt x="284" y="352"/>
                                        </a:lnTo>
                                        <a:lnTo>
                                          <a:pt x="333" y="354"/>
                                        </a:lnTo>
                                        <a:lnTo>
                                          <a:pt x="343" y="345"/>
                                        </a:lnTo>
                                        <a:lnTo>
                                          <a:pt x="340" y="275"/>
                                        </a:lnTo>
                                        <a:lnTo>
                                          <a:pt x="361" y="248"/>
                                        </a:lnTo>
                                        <a:lnTo>
                                          <a:pt x="377" y="222"/>
                                        </a:lnTo>
                                        <a:lnTo>
                                          <a:pt x="396" y="181"/>
                                        </a:lnTo>
                                        <a:lnTo>
                                          <a:pt x="426" y="111"/>
                                        </a:lnTo>
                                        <a:lnTo>
                                          <a:pt x="287" y="27"/>
                                        </a:lnTo>
                                        <a:lnTo>
                                          <a:pt x="252" y="6"/>
                                        </a:lnTo>
                                        <a:lnTo>
                                          <a:pt x="240" y="0"/>
                                        </a:lnTo>
                                        <a:close/>
                                      </a:path>
                                    </a:pathLst>
                                  </a:custGeom>
                                  <a:solidFill>
                                    <a:srgbClr val="EBC19C"/>
                                  </a:solidFill>
                                  <a:ln>
                                    <a:noFill/>
                                  </a:ln>
                                </wps:spPr>
                                <wps:bodyPr spcFirstLastPara="1" wrap="square" lIns="91425" tIns="91425" rIns="91425" bIns="91425" anchor="ctr" anchorCtr="0">
                                  <a:noAutofit/>
                                </wps:bodyPr>
                              </wps:wsp>
                              <pic:pic xmlns:pic="http://schemas.openxmlformats.org/drawingml/2006/picture">
                                <pic:nvPicPr>
                                  <pic:cNvPr id="34" name="Shape 25"/>
                                  <pic:cNvPicPr preferRelativeResize="0"/>
                                </pic:nvPicPr>
                                <pic:blipFill rotWithShape="1">
                                  <a:blip r:embed="rId28">
                                    <a:alphaModFix/>
                                  </a:blip>
                                  <a:srcRect/>
                                  <a:stretch/>
                                </pic:blipFill>
                                <pic:spPr>
                                  <a:xfrm>
                                    <a:off x="5078" y="10388"/>
                                    <a:ext cx="113" cy="112"/>
                                  </a:xfrm>
                                  <a:prstGeom prst="rect">
                                    <a:avLst/>
                                  </a:prstGeom>
                                  <a:noFill/>
                                  <a:ln>
                                    <a:noFill/>
                                  </a:ln>
                                </pic:spPr>
                              </pic:pic>
                              <wps:wsp>
                                <wps:cNvPr id="35" name="Volný tvar: obrazec 35"/>
                                <wps:cNvSpPr/>
                                <wps:spPr>
                                  <a:xfrm>
                                    <a:off x="5190" y="10243"/>
                                    <a:ext cx="100" cy="96"/>
                                  </a:xfrm>
                                  <a:custGeom>
                                    <a:avLst/>
                                    <a:gdLst/>
                                    <a:ahLst/>
                                    <a:cxnLst/>
                                    <a:rect l="l" t="t" r="r" b="b"/>
                                    <a:pathLst>
                                      <a:path w="100" h="96" extrusionOk="0">
                                        <a:moveTo>
                                          <a:pt x="69" y="91"/>
                                        </a:moveTo>
                                        <a:lnTo>
                                          <a:pt x="68" y="89"/>
                                        </a:lnTo>
                                        <a:lnTo>
                                          <a:pt x="52" y="61"/>
                                        </a:lnTo>
                                        <a:lnTo>
                                          <a:pt x="31" y="50"/>
                                        </a:lnTo>
                                        <a:lnTo>
                                          <a:pt x="12" y="48"/>
                                        </a:lnTo>
                                        <a:lnTo>
                                          <a:pt x="4" y="49"/>
                                        </a:lnTo>
                                        <a:lnTo>
                                          <a:pt x="1" y="49"/>
                                        </a:lnTo>
                                        <a:lnTo>
                                          <a:pt x="0" y="52"/>
                                        </a:lnTo>
                                        <a:lnTo>
                                          <a:pt x="1" y="56"/>
                                        </a:lnTo>
                                        <a:lnTo>
                                          <a:pt x="1" y="57"/>
                                        </a:lnTo>
                                        <a:lnTo>
                                          <a:pt x="2" y="58"/>
                                        </a:lnTo>
                                        <a:lnTo>
                                          <a:pt x="3" y="59"/>
                                        </a:lnTo>
                                        <a:lnTo>
                                          <a:pt x="5" y="59"/>
                                        </a:lnTo>
                                        <a:lnTo>
                                          <a:pt x="7" y="59"/>
                                        </a:lnTo>
                                        <a:lnTo>
                                          <a:pt x="14" y="58"/>
                                        </a:lnTo>
                                        <a:lnTo>
                                          <a:pt x="28" y="60"/>
                                        </a:lnTo>
                                        <a:lnTo>
                                          <a:pt x="45" y="69"/>
                                        </a:lnTo>
                                        <a:lnTo>
                                          <a:pt x="58" y="92"/>
                                        </a:lnTo>
                                        <a:lnTo>
                                          <a:pt x="59" y="94"/>
                                        </a:lnTo>
                                        <a:lnTo>
                                          <a:pt x="62" y="96"/>
                                        </a:lnTo>
                                        <a:lnTo>
                                          <a:pt x="67" y="94"/>
                                        </a:lnTo>
                                        <a:lnTo>
                                          <a:pt x="69" y="91"/>
                                        </a:lnTo>
                                        <a:close/>
                                        <a:moveTo>
                                          <a:pt x="99" y="89"/>
                                        </a:moveTo>
                                        <a:lnTo>
                                          <a:pt x="98" y="84"/>
                                        </a:lnTo>
                                        <a:lnTo>
                                          <a:pt x="94" y="69"/>
                                        </a:lnTo>
                                        <a:lnTo>
                                          <a:pt x="86" y="43"/>
                                        </a:lnTo>
                                        <a:lnTo>
                                          <a:pt x="71" y="17"/>
                                        </a:lnTo>
                                        <a:lnTo>
                                          <a:pt x="50" y="1"/>
                                        </a:lnTo>
                                        <a:lnTo>
                                          <a:pt x="46" y="0"/>
                                        </a:lnTo>
                                        <a:lnTo>
                                          <a:pt x="41" y="3"/>
                                        </a:lnTo>
                                        <a:lnTo>
                                          <a:pt x="39" y="11"/>
                                        </a:lnTo>
                                        <a:lnTo>
                                          <a:pt x="41" y="15"/>
                                        </a:lnTo>
                                        <a:lnTo>
                                          <a:pt x="46" y="17"/>
                                        </a:lnTo>
                                        <a:lnTo>
                                          <a:pt x="58" y="26"/>
                                        </a:lnTo>
                                        <a:lnTo>
                                          <a:pt x="68" y="44"/>
                                        </a:lnTo>
                                        <a:lnTo>
                                          <a:pt x="77" y="66"/>
                                        </a:lnTo>
                                        <a:lnTo>
                                          <a:pt x="82" y="89"/>
                                        </a:lnTo>
                                        <a:lnTo>
                                          <a:pt x="83" y="91"/>
                                        </a:lnTo>
                                        <a:lnTo>
                                          <a:pt x="84" y="92"/>
                                        </a:lnTo>
                                        <a:lnTo>
                                          <a:pt x="86" y="93"/>
                                        </a:lnTo>
                                        <a:lnTo>
                                          <a:pt x="89" y="94"/>
                                        </a:lnTo>
                                        <a:lnTo>
                                          <a:pt x="96" y="93"/>
                                        </a:lnTo>
                                        <a:lnTo>
                                          <a:pt x="99" y="89"/>
                                        </a:lnTo>
                                        <a:close/>
                                      </a:path>
                                    </a:pathLst>
                                  </a:custGeom>
                                  <a:solidFill>
                                    <a:srgbClr val="484244"/>
                                  </a:solidFill>
                                  <a:ln>
                                    <a:noFill/>
                                  </a:ln>
                                </wps:spPr>
                                <wps:bodyPr spcFirstLastPara="1" wrap="square" lIns="91425" tIns="91425" rIns="91425" bIns="91425" anchor="ctr" anchorCtr="0">
                                  <a:noAutofit/>
                                </wps:bodyPr>
                              </wps:wsp>
                              <wps:wsp>
                                <wps:cNvPr id="36" name="Volný tvar: obrazec 36"/>
                                <wps:cNvSpPr/>
                                <wps:spPr>
                                  <a:xfrm>
                                    <a:off x="2665" y="12693"/>
                                    <a:ext cx="6350" cy="259"/>
                                  </a:xfrm>
                                  <a:custGeom>
                                    <a:avLst/>
                                    <a:gdLst/>
                                    <a:ahLst/>
                                    <a:cxnLst/>
                                    <a:rect l="l" t="t" r="r" b="b"/>
                                    <a:pathLst>
                                      <a:path w="6350" h="259" extrusionOk="0">
                                        <a:moveTo>
                                          <a:pt x="3302" y="0"/>
                                        </a:moveTo>
                                        <a:lnTo>
                                          <a:pt x="3047" y="0"/>
                                        </a:lnTo>
                                        <a:lnTo>
                                          <a:pt x="2796" y="1"/>
                                        </a:lnTo>
                                        <a:lnTo>
                                          <a:pt x="2550" y="2"/>
                                        </a:lnTo>
                                        <a:lnTo>
                                          <a:pt x="2311" y="5"/>
                                        </a:lnTo>
                                        <a:lnTo>
                                          <a:pt x="2080" y="8"/>
                                        </a:lnTo>
                                        <a:lnTo>
                                          <a:pt x="1856" y="11"/>
                                        </a:lnTo>
                                        <a:lnTo>
                                          <a:pt x="1642" y="16"/>
                                        </a:lnTo>
                                        <a:lnTo>
                                          <a:pt x="1437" y="21"/>
                                        </a:lnTo>
                                        <a:lnTo>
                                          <a:pt x="1243" y="26"/>
                                        </a:lnTo>
                                        <a:lnTo>
                                          <a:pt x="1059" y="33"/>
                                        </a:lnTo>
                                        <a:lnTo>
                                          <a:pt x="888" y="39"/>
                                        </a:lnTo>
                                        <a:lnTo>
                                          <a:pt x="730" y="47"/>
                                        </a:lnTo>
                                        <a:lnTo>
                                          <a:pt x="585" y="54"/>
                                        </a:lnTo>
                                        <a:lnTo>
                                          <a:pt x="454" y="62"/>
                                        </a:lnTo>
                                        <a:lnTo>
                                          <a:pt x="338" y="71"/>
                                        </a:lnTo>
                                        <a:lnTo>
                                          <a:pt x="238" y="80"/>
                                        </a:lnTo>
                                        <a:lnTo>
                                          <a:pt x="154" y="89"/>
                                        </a:lnTo>
                                        <a:lnTo>
                                          <a:pt x="88" y="99"/>
                                        </a:lnTo>
                                        <a:lnTo>
                                          <a:pt x="22" y="114"/>
                                        </a:lnTo>
                                        <a:lnTo>
                                          <a:pt x="0" y="129"/>
                                        </a:lnTo>
                                        <a:lnTo>
                                          <a:pt x="2" y="134"/>
                                        </a:lnTo>
                                        <a:lnTo>
                                          <a:pt x="61" y="155"/>
                                        </a:lnTo>
                                        <a:lnTo>
                                          <a:pt x="154" y="169"/>
                                        </a:lnTo>
                                        <a:lnTo>
                                          <a:pt x="238" y="178"/>
                                        </a:lnTo>
                                        <a:lnTo>
                                          <a:pt x="338" y="187"/>
                                        </a:lnTo>
                                        <a:lnTo>
                                          <a:pt x="454" y="196"/>
                                        </a:lnTo>
                                        <a:lnTo>
                                          <a:pt x="585" y="204"/>
                                        </a:lnTo>
                                        <a:lnTo>
                                          <a:pt x="730" y="212"/>
                                        </a:lnTo>
                                        <a:lnTo>
                                          <a:pt x="888" y="219"/>
                                        </a:lnTo>
                                        <a:lnTo>
                                          <a:pt x="1059" y="226"/>
                                        </a:lnTo>
                                        <a:lnTo>
                                          <a:pt x="1243" y="232"/>
                                        </a:lnTo>
                                        <a:lnTo>
                                          <a:pt x="1437" y="237"/>
                                        </a:lnTo>
                                        <a:lnTo>
                                          <a:pt x="1642" y="243"/>
                                        </a:lnTo>
                                        <a:lnTo>
                                          <a:pt x="1856" y="247"/>
                                        </a:lnTo>
                                        <a:lnTo>
                                          <a:pt x="2080" y="251"/>
                                        </a:lnTo>
                                        <a:lnTo>
                                          <a:pt x="2311" y="254"/>
                                        </a:lnTo>
                                        <a:lnTo>
                                          <a:pt x="2550" y="256"/>
                                        </a:lnTo>
                                        <a:lnTo>
                                          <a:pt x="2796" y="258"/>
                                        </a:lnTo>
                                        <a:lnTo>
                                          <a:pt x="3047" y="258"/>
                                        </a:lnTo>
                                        <a:lnTo>
                                          <a:pt x="3302" y="258"/>
                                        </a:lnTo>
                                        <a:lnTo>
                                          <a:pt x="3554" y="258"/>
                                        </a:lnTo>
                                        <a:lnTo>
                                          <a:pt x="3799" y="256"/>
                                        </a:lnTo>
                                        <a:lnTo>
                                          <a:pt x="4038" y="254"/>
                                        </a:lnTo>
                                        <a:lnTo>
                                          <a:pt x="4270" y="251"/>
                                        </a:lnTo>
                                        <a:lnTo>
                                          <a:pt x="4493" y="247"/>
                                        </a:lnTo>
                                        <a:lnTo>
                                          <a:pt x="4708" y="243"/>
                                        </a:lnTo>
                                        <a:lnTo>
                                          <a:pt x="4913" y="237"/>
                                        </a:lnTo>
                                        <a:lnTo>
                                          <a:pt x="5107" y="232"/>
                                        </a:lnTo>
                                        <a:lnTo>
                                          <a:pt x="5290" y="226"/>
                                        </a:lnTo>
                                        <a:lnTo>
                                          <a:pt x="5461" y="219"/>
                                        </a:lnTo>
                                        <a:lnTo>
                                          <a:pt x="5620" y="212"/>
                                        </a:lnTo>
                                        <a:lnTo>
                                          <a:pt x="5765" y="204"/>
                                        </a:lnTo>
                                        <a:lnTo>
                                          <a:pt x="5896" y="196"/>
                                        </a:lnTo>
                                        <a:lnTo>
                                          <a:pt x="6012" y="187"/>
                                        </a:lnTo>
                                        <a:lnTo>
                                          <a:pt x="6112" y="178"/>
                                        </a:lnTo>
                                        <a:lnTo>
                                          <a:pt x="6195" y="169"/>
                                        </a:lnTo>
                                        <a:lnTo>
                                          <a:pt x="6262" y="160"/>
                                        </a:lnTo>
                                        <a:lnTo>
                                          <a:pt x="6327" y="145"/>
                                        </a:lnTo>
                                        <a:lnTo>
                                          <a:pt x="6350" y="129"/>
                                        </a:lnTo>
                                        <a:lnTo>
                                          <a:pt x="6347" y="124"/>
                                        </a:lnTo>
                                        <a:lnTo>
                                          <a:pt x="6288" y="104"/>
                                        </a:lnTo>
                                        <a:lnTo>
                                          <a:pt x="6195" y="89"/>
                                        </a:lnTo>
                                        <a:lnTo>
                                          <a:pt x="6112" y="80"/>
                                        </a:lnTo>
                                        <a:lnTo>
                                          <a:pt x="6012" y="71"/>
                                        </a:lnTo>
                                        <a:lnTo>
                                          <a:pt x="5896" y="62"/>
                                        </a:lnTo>
                                        <a:lnTo>
                                          <a:pt x="5765" y="54"/>
                                        </a:lnTo>
                                        <a:lnTo>
                                          <a:pt x="5620" y="47"/>
                                        </a:lnTo>
                                        <a:lnTo>
                                          <a:pt x="5461" y="39"/>
                                        </a:lnTo>
                                        <a:lnTo>
                                          <a:pt x="5290" y="33"/>
                                        </a:lnTo>
                                        <a:lnTo>
                                          <a:pt x="5107" y="26"/>
                                        </a:lnTo>
                                        <a:lnTo>
                                          <a:pt x="4913" y="21"/>
                                        </a:lnTo>
                                        <a:lnTo>
                                          <a:pt x="4708" y="16"/>
                                        </a:lnTo>
                                        <a:lnTo>
                                          <a:pt x="4493" y="11"/>
                                        </a:lnTo>
                                        <a:lnTo>
                                          <a:pt x="4270" y="8"/>
                                        </a:lnTo>
                                        <a:lnTo>
                                          <a:pt x="4038" y="5"/>
                                        </a:lnTo>
                                        <a:lnTo>
                                          <a:pt x="3799" y="2"/>
                                        </a:lnTo>
                                        <a:lnTo>
                                          <a:pt x="3554" y="1"/>
                                        </a:lnTo>
                                        <a:lnTo>
                                          <a:pt x="3302" y="0"/>
                                        </a:lnTo>
                                        <a:close/>
                                      </a:path>
                                    </a:pathLst>
                                  </a:custGeom>
                                  <a:solidFill>
                                    <a:srgbClr val="221F1F">
                                      <a:alpha val="13725"/>
                                    </a:srgbClr>
                                  </a:solidFill>
                                  <a:ln>
                                    <a:noFill/>
                                  </a:ln>
                                </wps:spPr>
                                <wps:bodyPr spcFirstLastPara="1" wrap="square" lIns="91425" tIns="91425" rIns="91425" bIns="91425" anchor="ctr" anchorCtr="0">
                                  <a:noAutofit/>
                                </wps:bodyPr>
                              </wps:wsp>
                              <wps:wsp>
                                <wps:cNvPr id="37" name="Volný tvar: obrazec 37"/>
                                <wps:cNvSpPr/>
                                <wps:spPr>
                                  <a:xfrm>
                                    <a:off x="4979" y="12577"/>
                                    <a:ext cx="492" cy="250"/>
                                  </a:xfrm>
                                  <a:custGeom>
                                    <a:avLst/>
                                    <a:gdLst/>
                                    <a:ahLst/>
                                    <a:cxnLst/>
                                    <a:rect l="l" t="t" r="r" b="b"/>
                                    <a:pathLst>
                                      <a:path w="492" h="250" extrusionOk="0">
                                        <a:moveTo>
                                          <a:pt x="491" y="219"/>
                                        </a:moveTo>
                                        <a:lnTo>
                                          <a:pt x="128" y="219"/>
                                        </a:lnTo>
                                        <a:lnTo>
                                          <a:pt x="128" y="221"/>
                                        </a:lnTo>
                                        <a:lnTo>
                                          <a:pt x="139" y="226"/>
                                        </a:lnTo>
                                        <a:lnTo>
                                          <a:pt x="183" y="233"/>
                                        </a:lnTo>
                                        <a:lnTo>
                                          <a:pt x="280" y="242"/>
                                        </a:lnTo>
                                        <a:lnTo>
                                          <a:pt x="380" y="248"/>
                                        </a:lnTo>
                                        <a:lnTo>
                                          <a:pt x="435" y="250"/>
                                        </a:lnTo>
                                        <a:lnTo>
                                          <a:pt x="464" y="245"/>
                                        </a:lnTo>
                                        <a:lnTo>
                                          <a:pt x="486" y="233"/>
                                        </a:lnTo>
                                        <a:lnTo>
                                          <a:pt x="488" y="233"/>
                                        </a:lnTo>
                                        <a:lnTo>
                                          <a:pt x="491" y="228"/>
                                        </a:lnTo>
                                        <a:lnTo>
                                          <a:pt x="491" y="219"/>
                                        </a:lnTo>
                                        <a:close/>
                                        <a:moveTo>
                                          <a:pt x="36" y="0"/>
                                        </a:moveTo>
                                        <a:lnTo>
                                          <a:pt x="30" y="13"/>
                                        </a:lnTo>
                                        <a:lnTo>
                                          <a:pt x="18" y="43"/>
                                        </a:lnTo>
                                        <a:lnTo>
                                          <a:pt x="7" y="76"/>
                                        </a:lnTo>
                                        <a:lnTo>
                                          <a:pt x="4" y="99"/>
                                        </a:lnTo>
                                        <a:lnTo>
                                          <a:pt x="7" y="112"/>
                                        </a:lnTo>
                                        <a:lnTo>
                                          <a:pt x="8" y="128"/>
                                        </a:lnTo>
                                        <a:lnTo>
                                          <a:pt x="5" y="161"/>
                                        </a:lnTo>
                                        <a:lnTo>
                                          <a:pt x="0" y="220"/>
                                        </a:lnTo>
                                        <a:lnTo>
                                          <a:pt x="125" y="239"/>
                                        </a:lnTo>
                                        <a:lnTo>
                                          <a:pt x="128" y="221"/>
                                        </a:lnTo>
                                        <a:lnTo>
                                          <a:pt x="128" y="219"/>
                                        </a:lnTo>
                                        <a:lnTo>
                                          <a:pt x="491" y="219"/>
                                        </a:lnTo>
                                        <a:lnTo>
                                          <a:pt x="491" y="209"/>
                                        </a:lnTo>
                                        <a:lnTo>
                                          <a:pt x="484" y="170"/>
                                        </a:lnTo>
                                        <a:lnTo>
                                          <a:pt x="449" y="128"/>
                                        </a:lnTo>
                                        <a:lnTo>
                                          <a:pt x="384" y="102"/>
                                        </a:lnTo>
                                        <a:lnTo>
                                          <a:pt x="313" y="85"/>
                                        </a:lnTo>
                                        <a:lnTo>
                                          <a:pt x="258" y="68"/>
                                        </a:lnTo>
                                        <a:lnTo>
                                          <a:pt x="228" y="55"/>
                                        </a:lnTo>
                                        <a:lnTo>
                                          <a:pt x="209" y="45"/>
                                        </a:lnTo>
                                        <a:lnTo>
                                          <a:pt x="196" y="36"/>
                                        </a:lnTo>
                                        <a:lnTo>
                                          <a:pt x="179" y="22"/>
                                        </a:lnTo>
                                        <a:lnTo>
                                          <a:pt x="36" y="0"/>
                                        </a:lnTo>
                                        <a:close/>
                                        <a:moveTo>
                                          <a:pt x="128" y="219"/>
                                        </a:moveTo>
                                        <a:lnTo>
                                          <a:pt x="128" y="221"/>
                                        </a:lnTo>
                                        <a:lnTo>
                                          <a:pt x="128" y="219"/>
                                        </a:lnTo>
                                        <a:close/>
                                      </a:path>
                                    </a:pathLst>
                                  </a:custGeom>
                                  <a:solidFill>
                                    <a:srgbClr val="000000"/>
                                  </a:solidFill>
                                  <a:ln>
                                    <a:noFill/>
                                  </a:ln>
                                </wps:spPr>
                                <wps:bodyPr spcFirstLastPara="1" wrap="square" lIns="91425" tIns="91425" rIns="91425" bIns="91425" anchor="ctr" anchorCtr="0">
                                  <a:noAutofit/>
                                </wps:bodyPr>
                              </wps:wsp>
                              <wps:wsp>
                                <wps:cNvPr id="38" name="Volný tvar: obrazec 38"/>
                                <wps:cNvSpPr/>
                                <wps:spPr>
                                  <a:xfrm>
                                    <a:off x="5252" y="12673"/>
                                    <a:ext cx="161" cy="61"/>
                                  </a:xfrm>
                                  <a:custGeom>
                                    <a:avLst/>
                                    <a:gdLst/>
                                    <a:ahLst/>
                                    <a:cxnLst/>
                                    <a:rect l="l" t="t" r="r" b="b"/>
                                    <a:pathLst>
                                      <a:path w="161" h="61" extrusionOk="0">
                                        <a:moveTo>
                                          <a:pt x="38" y="3"/>
                                        </a:moveTo>
                                        <a:lnTo>
                                          <a:pt x="14" y="0"/>
                                        </a:lnTo>
                                        <a:lnTo>
                                          <a:pt x="11" y="7"/>
                                        </a:lnTo>
                                        <a:lnTo>
                                          <a:pt x="5" y="22"/>
                                        </a:lnTo>
                                        <a:lnTo>
                                          <a:pt x="0" y="36"/>
                                        </a:lnTo>
                                        <a:lnTo>
                                          <a:pt x="1" y="41"/>
                                        </a:lnTo>
                                        <a:lnTo>
                                          <a:pt x="7" y="37"/>
                                        </a:lnTo>
                                        <a:lnTo>
                                          <a:pt x="13" y="32"/>
                                        </a:lnTo>
                                        <a:lnTo>
                                          <a:pt x="22" y="22"/>
                                        </a:lnTo>
                                        <a:lnTo>
                                          <a:pt x="38" y="3"/>
                                        </a:lnTo>
                                        <a:close/>
                                        <a:moveTo>
                                          <a:pt x="160" y="44"/>
                                        </a:moveTo>
                                        <a:lnTo>
                                          <a:pt x="155" y="36"/>
                                        </a:lnTo>
                                        <a:lnTo>
                                          <a:pt x="142" y="29"/>
                                        </a:lnTo>
                                        <a:lnTo>
                                          <a:pt x="113" y="22"/>
                                        </a:lnTo>
                                        <a:lnTo>
                                          <a:pt x="57" y="10"/>
                                        </a:lnTo>
                                        <a:lnTo>
                                          <a:pt x="30" y="49"/>
                                        </a:lnTo>
                                        <a:lnTo>
                                          <a:pt x="103" y="60"/>
                                        </a:lnTo>
                                        <a:lnTo>
                                          <a:pt x="113" y="59"/>
                                        </a:lnTo>
                                        <a:lnTo>
                                          <a:pt x="134" y="57"/>
                                        </a:lnTo>
                                        <a:lnTo>
                                          <a:pt x="154" y="52"/>
                                        </a:lnTo>
                                        <a:lnTo>
                                          <a:pt x="160" y="44"/>
                                        </a:lnTo>
                                        <a:close/>
                                      </a:path>
                                    </a:pathLst>
                                  </a:custGeom>
                                  <a:solidFill>
                                    <a:srgbClr val="57585B"/>
                                  </a:solidFill>
                                  <a:ln>
                                    <a:noFill/>
                                  </a:ln>
                                </wps:spPr>
                                <wps:bodyPr spcFirstLastPara="1" wrap="square" lIns="91425" tIns="91425" rIns="91425" bIns="91425" anchor="ctr" anchorCtr="0">
                                  <a:noAutofit/>
                                </wps:bodyPr>
                              </wps:wsp>
                              <wps:wsp>
                                <wps:cNvPr id="39" name="Volný tvar: obrazec 39"/>
                                <wps:cNvSpPr/>
                                <wps:spPr>
                                  <a:xfrm>
                                    <a:off x="2802" y="12487"/>
                                    <a:ext cx="458" cy="359"/>
                                  </a:xfrm>
                                  <a:custGeom>
                                    <a:avLst/>
                                    <a:gdLst/>
                                    <a:ahLst/>
                                    <a:cxnLst/>
                                    <a:rect l="l" t="t" r="r" b="b"/>
                                    <a:pathLst>
                                      <a:path w="458" h="359" extrusionOk="0">
                                        <a:moveTo>
                                          <a:pt x="320" y="220"/>
                                        </a:moveTo>
                                        <a:lnTo>
                                          <a:pt x="116" y="220"/>
                                        </a:lnTo>
                                        <a:lnTo>
                                          <a:pt x="122" y="235"/>
                                        </a:lnTo>
                                        <a:lnTo>
                                          <a:pt x="141" y="255"/>
                                        </a:lnTo>
                                        <a:lnTo>
                                          <a:pt x="191" y="292"/>
                                        </a:lnTo>
                                        <a:lnTo>
                                          <a:pt x="288" y="358"/>
                                        </a:lnTo>
                                        <a:lnTo>
                                          <a:pt x="457" y="343"/>
                                        </a:lnTo>
                                        <a:lnTo>
                                          <a:pt x="454" y="306"/>
                                        </a:lnTo>
                                        <a:lnTo>
                                          <a:pt x="449" y="277"/>
                                        </a:lnTo>
                                        <a:lnTo>
                                          <a:pt x="436" y="261"/>
                                        </a:lnTo>
                                        <a:lnTo>
                                          <a:pt x="401" y="251"/>
                                        </a:lnTo>
                                        <a:lnTo>
                                          <a:pt x="335" y="241"/>
                                        </a:lnTo>
                                        <a:lnTo>
                                          <a:pt x="330" y="233"/>
                                        </a:lnTo>
                                        <a:lnTo>
                                          <a:pt x="320" y="220"/>
                                        </a:lnTo>
                                        <a:close/>
                                        <a:moveTo>
                                          <a:pt x="131" y="0"/>
                                        </a:moveTo>
                                        <a:lnTo>
                                          <a:pt x="116" y="12"/>
                                        </a:lnTo>
                                        <a:lnTo>
                                          <a:pt x="81" y="43"/>
                                        </a:lnTo>
                                        <a:lnTo>
                                          <a:pt x="44" y="79"/>
                                        </a:lnTo>
                                        <a:lnTo>
                                          <a:pt x="20" y="108"/>
                                        </a:lnTo>
                                        <a:lnTo>
                                          <a:pt x="11" y="126"/>
                                        </a:lnTo>
                                        <a:lnTo>
                                          <a:pt x="6" y="140"/>
                                        </a:lnTo>
                                        <a:lnTo>
                                          <a:pt x="3" y="157"/>
                                        </a:lnTo>
                                        <a:lnTo>
                                          <a:pt x="0" y="183"/>
                                        </a:lnTo>
                                        <a:lnTo>
                                          <a:pt x="91" y="233"/>
                                        </a:lnTo>
                                        <a:lnTo>
                                          <a:pt x="116" y="220"/>
                                        </a:lnTo>
                                        <a:lnTo>
                                          <a:pt x="320" y="220"/>
                                        </a:lnTo>
                                        <a:lnTo>
                                          <a:pt x="318" y="216"/>
                                        </a:lnTo>
                                        <a:lnTo>
                                          <a:pt x="303" y="195"/>
                                        </a:lnTo>
                                        <a:lnTo>
                                          <a:pt x="288" y="176"/>
                                        </a:lnTo>
                                        <a:lnTo>
                                          <a:pt x="278" y="164"/>
                                        </a:lnTo>
                                        <a:lnTo>
                                          <a:pt x="275" y="152"/>
                                        </a:lnTo>
                                        <a:lnTo>
                                          <a:pt x="281" y="135"/>
                                        </a:lnTo>
                                        <a:lnTo>
                                          <a:pt x="294" y="105"/>
                                        </a:lnTo>
                                        <a:lnTo>
                                          <a:pt x="131" y="0"/>
                                        </a:lnTo>
                                        <a:close/>
                                      </a:path>
                                    </a:pathLst>
                                  </a:custGeom>
                                  <a:solidFill>
                                    <a:srgbClr val="000000"/>
                                  </a:solidFill>
                                  <a:ln>
                                    <a:noFill/>
                                  </a:ln>
                                </wps:spPr>
                                <wps:bodyPr spcFirstLastPara="1" wrap="square" lIns="91425" tIns="91425" rIns="91425" bIns="91425" anchor="ctr" anchorCtr="0">
                                  <a:noAutofit/>
                                </wps:bodyPr>
                              </wps:wsp>
                              <wps:wsp>
                                <wps:cNvPr id="40" name="Volný tvar: obrazec 40"/>
                                <wps:cNvSpPr/>
                                <wps:spPr>
                                  <a:xfrm>
                                    <a:off x="3133" y="12742"/>
                                    <a:ext cx="101" cy="42"/>
                                  </a:xfrm>
                                  <a:custGeom>
                                    <a:avLst/>
                                    <a:gdLst/>
                                    <a:ahLst/>
                                    <a:cxnLst/>
                                    <a:rect l="l" t="t" r="r" b="b"/>
                                    <a:pathLst>
                                      <a:path w="101" h="42" extrusionOk="0">
                                        <a:moveTo>
                                          <a:pt x="9" y="0"/>
                                        </a:moveTo>
                                        <a:lnTo>
                                          <a:pt x="0" y="25"/>
                                        </a:lnTo>
                                        <a:lnTo>
                                          <a:pt x="12" y="23"/>
                                        </a:lnTo>
                                        <a:lnTo>
                                          <a:pt x="27" y="24"/>
                                        </a:lnTo>
                                        <a:lnTo>
                                          <a:pt x="53" y="30"/>
                                        </a:lnTo>
                                        <a:lnTo>
                                          <a:pt x="101" y="41"/>
                                        </a:lnTo>
                                        <a:lnTo>
                                          <a:pt x="97" y="25"/>
                                        </a:lnTo>
                                        <a:lnTo>
                                          <a:pt x="86" y="15"/>
                                        </a:lnTo>
                                        <a:lnTo>
                                          <a:pt x="60" y="8"/>
                                        </a:lnTo>
                                        <a:lnTo>
                                          <a:pt x="9" y="0"/>
                                        </a:lnTo>
                                        <a:close/>
                                      </a:path>
                                    </a:pathLst>
                                  </a:custGeom>
                                  <a:solidFill>
                                    <a:srgbClr val="57585B"/>
                                  </a:solidFill>
                                  <a:ln>
                                    <a:noFill/>
                                  </a:ln>
                                </wps:spPr>
                                <wps:bodyPr spcFirstLastPara="1" wrap="square" lIns="91425" tIns="91425" rIns="91425" bIns="91425" anchor="ctr" anchorCtr="0">
                                  <a:noAutofit/>
                                </wps:bodyPr>
                              </wps:wsp>
                              <wps:wsp>
                                <wps:cNvPr id="41" name="Volný tvar: obrazec 41"/>
                                <wps:cNvSpPr/>
                                <wps:spPr>
                                  <a:xfrm>
                                    <a:off x="2903" y="10945"/>
                                    <a:ext cx="2282" cy="1711"/>
                                  </a:xfrm>
                                  <a:custGeom>
                                    <a:avLst/>
                                    <a:gdLst/>
                                    <a:ahLst/>
                                    <a:cxnLst/>
                                    <a:rect l="l" t="t" r="r" b="b"/>
                                    <a:pathLst>
                                      <a:path w="2282" h="1711" extrusionOk="0">
                                        <a:moveTo>
                                          <a:pt x="1247" y="0"/>
                                        </a:moveTo>
                                        <a:lnTo>
                                          <a:pt x="1143" y="30"/>
                                        </a:lnTo>
                                        <a:lnTo>
                                          <a:pt x="1054" y="55"/>
                                        </a:lnTo>
                                        <a:lnTo>
                                          <a:pt x="977" y="74"/>
                                        </a:lnTo>
                                        <a:lnTo>
                                          <a:pt x="911" y="96"/>
                                        </a:lnTo>
                                        <a:lnTo>
                                          <a:pt x="874" y="151"/>
                                        </a:lnTo>
                                        <a:lnTo>
                                          <a:pt x="852" y="281"/>
                                        </a:lnTo>
                                        <a:lnTo>
                                          <a:pt x="832" y="530"/>
                                        </a:lnTo>
                                        <a:lnTo>
                                          <a:pt x="733" y="863"/>
                                        </a:lnTo>
                                        <a:lnTo>
                                          <a:pt x="710" y="940"/>
                                        </a:lnTo>
                                        <a:lnTo>
                                          <a:pt x="613" y="1035"/>
                                        </a:lnTo>
                                        <a:lnTo>
                                          <a:pt x="405" y="1201"/>
                                        </a:lnTo>
                                        <a:lnTo>
                                          <a:pt x="0" y="1519"/>
                                        </a:lnTo>
                                        <a:lnTo>
                                          <a:pt x="3" y="1554"/>
                                        </a:lnTo>
                                        <a:lnTo>
                                          <a:pt x="23" y="1580"/>
                                        </a:lnTo>
                                        <a:lnTo>
                                          <a:pt x="79" y="1613"/>
                                        </a:lnTo>
                                        <a:lnTo>
                                          <a:pt x="187" y="1665"/>
                                        </a:lnTo>
                                        <a:lnTo>
                                          <a:pt x="1039" y="1089"/>
                                        </a:lnTo>
                                        <a:lnTo>
                                          <a:pt x="1081" y="1020"/>
                                        </a:lnTo>
                                        <a:lnTo>
                                          <a:pt x="1174" y="867"/>
                                        </a:lnTo>
                                        <a:lnTo>
                                          <a:pt x="1270" y="714"/>
                                        </a:lnTo>
                                        <a:lnTo>
                                          <a:pt x="1321" y="643"/>
                                        </a:lnTo>
                                        <a:lnTo>
                                          <a:pt x="1350" y="658"/>
                                        </a:lnTo>
                                        <a:lnTo>
                                          <a:pt x="1414" y="700"/>
                                        </a:lnTo>
                                        <a:lnTo>
                                          <a:pt x="1499" y="757"/>
                                        </a:lnTo>
                                        <a:lnTo>
                                          <a:pt x="1742" y="925"/>
                                        </a:lnTo>
                                        <a:lnTo>
                                          <a:pt x="1773" y="947"/>
                                        </a:lnTo>
                                        <a:lnTo>
                                          <a:pt x="1805" y="1017"/>
                                        </a:lnTo>
                                        <a:lnTo>
                                          <a:pt x="1833" y="1090"/>
                                        </a:lnTo>
                                        <a:lnTo>
                                          <a:pt x="1866" y="1179"/>
                                        </a:lnTo>
                                        <a:lnTo>
                                          <a:pt x="1938" y="1380"/>
                                        </a:lnTo>
                                        <a:lnTo>
                                          <a:pt x="1975" y="1479"/>
                                        </a:lnTo>
                                        <a:lnTo>
                                          <a:pt x="2008" y="1567"/>
                                        </a:lnTo>
                                        <a:lnTo>
                                          <a:pt x="2037" y="1639"/>
                                        </a:lnTo>
                                        <a:lnTo>
                                          <a:pt x="2074" y="1707"/>
                                        </a:lnTo>
                                        <a:lnTo>
                                          <a:pt x="2096" y="1711"/>
                                        </a:lnTo>
                                        <a:lnTo>
                                          <a:pt x="2126" y="1708"/>
                                        </a:lnTo>
                                        <a:lnTo>
                                          <a:pt x="2181" y="1694"/>
                                        </a:lnTo>
                                        <a:lnTo>
                                          <a:pt x="2282" y="1664"/>
                                        </a:lnTo>
                                        <a:lnTo>
                                          <a:pt x="2137" y="951"/>
                                        </a:lnTo>
                                        <a:lnTo>
                                          <a:pt x="2107" y="808"/>
                                        </a:lnTo>
                                        <a:lnTo>
                                          <a:pt x="2047" y="732"/>
                                        </a:lnTo>
                                        <a:lnTo>
                                          <a:pt x="1918" y="598"/>
                                        </a:lnTo>
                                        <a:lnTo>
                                          <a:pt x="1667" y="341"/>
                                        </a:lnTo>
                                        <a:lnTo>
                                          <a:pt x="1247" y="0"/>
                                        </a:lnTo>
                                        <a:close/>
                                      </a:path>
                                    </a:pathLst>
                                  </a:custGeom>
                                  <a:solidFill>
                                    <a:srgbClr val="221F1F"/>
                                  </a:solidFill>
                                  <a:ln>
                                    <a:noFill/>
                                  </a:ln>
                                </wps:spPr>
                                <wps:bodyPr spcFirstLastPara="1" wrap="square" lIns="91425" tIns="91425" rIns="91425" bIns="91425" anchor="ctr" anchorCtr="0">
                                  <a:noAutofit/>
                                </wps:bodyPr>
                              </wps:wsp>
                              <wps:wsp>
                                <wps:cNvPr id="42" name="Volný tvar: obrazec 42"/>
                                <wps:cNvSpPr/>
                                <wps:spPr>
                                  <a:xfrm>
                                    <a:off x="4121" y="10408"/>
                                    <a:ext cx="869" cy="901"/>
                                  </a:xfrm>
                                  <a:custGeom>
                                    <a:avLst/>
                                    <a:gdLst/>
                                    <a:ahLst/>
                                    <a:cxnLst/>
                                    <a:rect l="l" t="t" r="r" b="b"/>
                                    <a:pathLst>
                                      <a:path w="869" h="901" extrusionOk="0">
                                        <a:moveTo>
                                          <a:pt x="710" y="0"/>
                                        </a:moveTo>
                                        <a:lnTo>
                                          <a:pt x="681" y="20"/>
                                        </a:lnTo>
                                        <a:lnTo>
                                          <a:pt x="614" y="69"/>
                                        </a:lnTo>
                                        <a:lnTo>
                                          <a:pt x="537" y="127"/>
                                        </a:lnTo>
                                        <a:lnTo>
                                          <a:pt x="480" y="177"/>
                                        </a:lnTo>
                                        <a:lnTo>
                                          <a:pt x="449" y="203"/>
                                        </a:lnTo>
                                        <a:lnTo>
                                          <a:pt x="394" y="244"/>
                                        </a:lnTo>
                                        <a:lnTo>
                                          <a:pt x="323" y="296"/>
                                        </a:lnTo>
                                        <a:lnTo>
                                          <a:pt x="243" y="354"/>
                                        </a:lnTo>
                                        <a:lnTo>
                                          <a:pt x="163" y="415"/>
                                        </a:lnTo>
                                        <a:lnTo>
                                          <a:pt x="91" y="474"/>
                                        </a:lnTo>
                                        <a:lnTo>
                                          <a:pt x="35" y="527"/>
                                        </a:lnTo>
                                        <a:lnTo>
                                          <a:pt x="0" y="597"/>
                                        </a:lnTo>
                                        <a:lnTo>
                                          <a:pt x="25" y="626"/>
                                        </a:lnTo>
                                        <a:lnTo>
                                          <a:pt x="111" y="721"/>
                                        </a:lnTo>
                                        <a:lnTo>
                                          <a:pt x="167" y="776"/>
                                        </a:lnTo>
                                        <a:lnTo>
                                          <a:pt x="227" y="828"/>
                                        </a:lnTo>
                                        <a:lnTo>
                                          <a:pt x="288" y="870"/>
                                        </a:lnTo>
                                        <a:lnTo>
                                          <a:pt x="348" y="896"/>
                                        </a:lnTo>
                                        <a:lnTo>
                                          <a:pt x="403" y="900"/>
                                        </a:lnTo>
                                        <a:lnTo>
                                          <a:pt x="450" y="877"/>
                                        </a:lnTo>
                                        <a:lnTo>
                                          <a:pt x="498" y="828"/>
                                        </a:lnTo>
                                        <a:lnTo>
                                          <a:pt x="548" y="769"/>
                                        </a:lnTo>
                                        <a:lnTo>
                                          <a:pt x="598" y="702"/>
                                        </a:lnTo>
                                        <a:lnTo>
                                          <a:pt x="648" y="630"/>
                                        </a:lnTo>
                                        <a:lnTo>
                                          <a:pt x="696" y="554"/>
                                        </a:lnTo>
                                        <a:lnTo>
                                          <a:pt x="740" y="476"/>
                                        </a:lnTo>
                                        <a:lnTo>
                                          <a:pt x="802" y="359"/>
                                        </a:lnTo>
                                        <a:lnTo>
                                          <a:pt x="836" y="291"/>
                                        </a:lnTo>
                                        <a:lnTo>
                                          <a:pt x="869" y="202"/>
                                        </a:lnTo>
                                        <a:lnTo>
                                          <a:pt x="710" y="0"/>
                                        </a:lnTo>
                                        <a:close/>
                                      </a:path>
                                    </a:pathLst>
                                  </a:custGeom>
                                  <a:solidFill>
                                    <a:srgbClr val="FFFFFF"/>
                                  </a:solidFill>
                                  <a:ln>
                                    <a:noFill/>
                                  </a:ln>
                                </wps:spPr>
                                <wps:bodyPr spcFirstLastPara="1" wrap="square" lIns="91425" tIns="91425" rIns="91425" bIns="91425" anchor="ctr" anchorCtr="0">
                                  <a:noAutofit/>
                                </wps:bodyPr>
                              </wps:wsp>
                              <wps:wsp>
                                <wps:cNvPr id="43" name="Volný tvar: obrazec 43"/>
                                <wps:cNvSpPr/>
                                <wps:spPr>
                                  <a:xfrm>
                                    <a:off x="4450" y="10590"/>
                                    <a:ext cx="528" cy="751"/>
                                  </a:xfrm>
                                  <a:custGeom>
                                    <a:avLst/>
                                    <a:gdLst/>
                                    <a:ahLst/>
                                    <a:cxnLst/>
                                    <a:rect l="l" t="t" r="r" b="b"/>
                                    <a:pathLst>
                                      <a:path w="528" h="751" extrusionOk="0">
                                        <a:moveTo>
                                          <a:pt x="502" y="0"/>
                                        </a:moveTo>
                                        <a:lnTo>
                                          <a:pt x="235" y="314"/>
                                        </a:lnTo>
                                        <a:lnTo>
                                          <a:pt x="95" y="481"/>
                                        </a:lnTo>
                                        <a:lnTo>
                                          <a:pt x="37" y="560"/>
                                        </a:lnTo>
                                        <a:lnTo>
                                          <a:pt x="3" y="657"/>
                                        </a:lnTo>
                                        <a:lnTo>
                                          <a:pt x="0" y="703"/>
                                        </a:lnTo>
                                        <a:lnTo>
                                          <a:pt x="2" y="737"/>
                                        </a:lnTo>
                                        <a:lnTo>
                                          <a:pt x="4" y="750"/>
                                        </a:lnTo>
                                        <a:lnTo>
                                          <a:pt x="154" y="644"/>
                                        </a:lnTo>
                                        <a:lnTo>
                                          <a:pt x="528" y="7"/>
                                        </a:lnTo>
                                        <a:lnTo>
                                          <a:pt x="502" y="0"/>
                                        </a:lnTo>
                                        <a:close/>
                                      </a:path>
                                    </a:pathLst>
                                  </a:custGeom>
                                  <a:solidFill>
                                    <a:srgbClr val="1F3848"/>
                                  </a:solidFill>
                                  <a:ln>
                                    <a:noFill/>
                                  </a:ln>
                                </wps:spPr>
                                <wps:bodyPr spcFirstLastPara="1" wrap="square" lIns="91425" tIns="91425" rIns="91425" bIns="91425" anchor="ctr" anchorCtr="0">
                                  <a:noAutofit/>
                                </wps:bodyPr>
                              </wps:wsp>
                              <pic:pic xmlns:pic="http://schemas.openxmlformats.org/drawingml/2006/picture">
                                <pic:nvPicPr>
                                  <pic:cNvPr id="44" name="Shape 35"/>
                                  <pic:cNvPicPr preferRelativeResize="0"/>
                                </pic:nvPicPr>
                                <pic:blipFill rotWithShape="1">
                                  <a:blip r:embed="rId29">
                                    <a:alphaModFix/>
                                  </a:blip>
                                  <a:srcRect/>
                                  <a:stretch/>
                                </pic:blipFill>
                                <pic:spPr>
                                  <a:xfrm>
                                    <a:off x="4800" y="10399"/>
                                    <a:ext cx="211" cy="223"/>
                                  </a:xfrm>
                                  <a:prstGeom prst="rect">
                                    <a:avLst/>
                                  </a:prstGeom>
                                  <a:noFill/>
                                  <a:ln>
                                    <a:noFill/>
                                  </a:ln>
                                </pic:spPr>
                              </pic:pic>
                              <pic:pic xmlns:pic="http://schemas.openxmlformats.org/drawingml/2006/picture">
                                <pic:nvPicPr>
                                  <pic:cNvPr id="45" name="Shape 36"/>
                                  <pic:cNvPicPr preferRelativeResize="0"/>
                                </pic:nvPicPr>
                                <pic:blipFill rotWithShape="1">
                                  <a:blip r:embed="rId30">
                                    <a:alphaModFix/>
                                  </a:blip>
                                  <a:srcRect/>
                                  <a:stretch/>
                                </pic:blipFill>
                                <pic:spPr>
                                  <a:xfrm>
                                    <a:off x="5299" y="9669"/>
                                    <a:ext cx="365" cy="315"/>
                                  </a:xfrm>
                                  <a:prstGeom prst="rect">
                                    <a:avLst/>
                                  </a:prstGeom>
                                  <a:noFill/>
                                  <a:ln>
                                    <a:noFill/>
                                  </a:ln>
                                </pic:spPr>
                              </pic:pic>
                              <wps:wsp>
                                <wps:cNvPr id="46" name="Volný tvar: obrazec 46"/>
                                <wps:cNvSpPr/>
                                <wps:spPr>
                                  <a:xfrm>
                                    <a:off x="3792" y="9809"/>
                                    <a:ext cx="1790" cy="1585"/>
                                  </a:xfrm>
                                  <a:custGeom>
                                    <a:avLst/>
                                    <a:gdLst/>
                                    <a:ahLst/>
                                    <a:cxnLst/>
                                    <a:rect l="l" t="t" r="r" b="b"/>
                                    <a:pathLst>
                                      <a:path w="1790" h="1585" extrusionOk="0">
                                        <a:moveTo>
                                          <a:pt x="1679" y="0"/>
                                        </a:moveTo>
                                        <a:lnTo>
                                          <a:pt x="1342" y="229"/>
                                        </a:lnTo>
                                        <a:lnTo>
                                          <a:pt x="899" y="434"/>
                                        </a:lnTo>
                                        <a:lnTo>
                                          <a:pt x="880" y="429"/>
                                        </a:lnTo>
                                        <a:lnTo>
                                          <a:pt x="833" y="422"/>
                                        </a:lnTo>
                                        <a:lnTo>
                                          <a:pt x="776" y="429"/>
                                        </a:lnTo>
                                        <a:lnTo>
                                          <a:pt x="726" y="462"/>
                                        </a:lnTo>
                                        <a:lnTo>
                                          <a:pt x="696" y="493"/>
                                        </a:lnTo>
                                        <a:lnTo>
                                          <a:pt x="652" y="537"/>
                                        </a:lnTo>
                                        <a:lnTo>
                                          <a:pt x="595" y="591"/>
                                        </a:lnTo>
                                        <a:lnTo>
                                          <a:pt x="529" y="652"/>
                                        </a:lnTo>
                                        <a:lnTo>
                                          <a:pt x="232" y="923"/>
                                        </a:lnTo>
                                        <a:lnTo>
                                          <a:pt x="164" y="986"/>
                                        </a:lnTo>
                                        <a:lnTo>
                                          <a:pt x="105" y="1043"/>
                                        </a:lnTo>
                                        <a:lnTo>
                                          <a:pt x="57" y="1090"/>
                                        </a:lnTo>
                                        <a:lnTo>
                                          <a:pt x="8" y="1148"/>
                                        </a:lnTo>
                                        <a:lnTo>
                                          <a:pt x="0" y="1189"/>
                                        </a:lnTo>
                                        <a:lnTo>
                                          <a:pt x="52" y="1249"/>
                                        </a:lnTo>
                                        <a:lnTo>
                                          <a:pt x="210" y="1367"/>
                                        </a:lnTo>
                                        <a:lnTo>
                                          <a:pt x="524" y="1584"/>
                                        </a:lnTo>
                                        <a:lnTo>
                                          <a:pt x="554" y="1528"/>
                                        </a:lnTo>
                                        <a:lnTo>
                                          <a:pt x="625" y="1395"/>
                                        </a:lnTo>
                                        <a:lnTo>
                                          <a:pt x="710" y="1238"/>
                                        </a:lnTo>
                                        <a:lnTo>
                                          <a:pt x="783" y="1112"/>
                                        </a:lnTo>
                                        <a:lnTo>
                                          <a:pt x="827" y="1054"/>
                                        </a:lnTo>
                                        <a:lnTo>
                                          <a:pt x="891" y="981"/>
                                        </a:lnTo>
                                        <a:lnTo>
                                          <a:pt x="964" y="902"/>
                                        </a:lnTo>
                                        <a:lnTo>
                                          <a:pt x="1034" y="831"/>
                                        </a:lnTo>
                                        <a:lnTo>
                                          <a:pt x="1088" y="778"/>
                                        </a:lnTo>
                                        <a:lnTo>
                                          <a:pt x="1113" y="754"/>
                                        </a:lnTo>
                                        <a:lnTo>
                                          <a:pt x="1120" y="747"/>
                                        </a:lnTo>
                                        <a:lnTo>
                                          <a:pt x="1120" y="732"/>
                                        </a:lnTo>
                                        <a:lnTo>
                                          <a:pt x="1112" y="698"/>
                                        </a:lnTo>
                                        <a:lnTo>
                                          <a:pt x="1093" y="634"/>
                                        </a:lnTo>
                                        <a:lnTo>
                                          <a:pt x="1183" y="567"/>
                                        </a:lnTo>
                                        <a:lnTo>
                                          <a:pt x="1257" y="513"/>
                                        </a:lnTo>
                                        <a:lnTo>
                                          <a:pt x="1318" y="472"/>
                                        </a:lnTo>
                                        <a:lnTo>
                                          <a:pt x="1361" y="445"/>
                                        </a:lnTo>
                                        <a:lnTo>
                                          <a:pt x="1430" y="399"/>
                                        </a:lnTo>
                                        <a:lnTo>
                                          <a:pt x="1515" y="343"/>
                                        </a:lnTo>
                                        <a:lnTo>
                                          <a:pt x="1777" y="167"/>
                                        </a:lnTo>
                                        <a:lnTo>
                                          <a:pt x="1790" y="155"/>
                                        </a:lnTo>
                                        <a:lnTo>
                                          <a:pt x="1784" y="133"/>
                                        </a:lnTo>
                                        <a:lnTo>
                                          <a:pt x="1750" y="87"/>
                                        </a:lnTo>
                                        <a:lnTo>
                                          <a:pt x="1679" y="0"/>
                                        </a:lnTo>
                                        <a:close/>
                                      </a:path>
                                    </a:pathLst>
                                  </a:custGeom>
                                  <a:solidFill>
                                    <a:srgbClr val="000000"/>
                                  </a:solidFill>
                                  <a:ln>
                                    <a:noFill/>
                                  </a:ln>
                                </wps:spPr>
                                <wps:bodyPr spcFirstLastPara="1" wrap="square" lIns="91425" tIns="91425" rIns="91425" bIns="91425" anchor="ctr" anchorCtr="0">
                                  <a:noAutofit/>
                                </wps:bodyPr>
                              </wps:w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0</wp:posOffset>
                </wp:positionH>
                <wp:positionV relativeFrom="page">
                  <wp:posOffset>1529715</wp:posOffset>
                </wp:positionV>
                <wp:extent cx="7560310" cy="6694805"/>
                <wp:effectExtent b="0" l="0" r="0" t="0"/>
                <wp:wrapNone/>
                <wp:docPr id="34146" name="image10.png"/>
                <a:graphic>
                  <a:graphicData uri="http://schemas.openxmlformats.org/drawingml/2006/picture">
                    <pic:pic>
                      <pic:nvPicPr>
                        <pic:cNvPr id="0" name="image10.png"/>
                        <pic:cNvPicPr preferRelativeResize="0"/>
                      </pic:nvPicPr>
                      <pic:blipFill>
                        <a:blip r:embed="rId31"/>
                        <a:srcRect/>
                        <a:stretch>
                          <a:fillRect/>
                        </a:stretch>
                      </pic:blipFill>
                      <pic:spPr>
                        <a:xfrm>
                          <a:off x="0" y="0"/>
                          <a:ext cx="7560310" cy="6694805"/>
                        </a:xfrm>
                        <a:prstGeom prst="rect"/>
                        <a:ln/>
                      </pic:spPr>
                    </pic:pic>
                  </a:graphicData>
                </a:graphic>
              </wp:anchor>
            </w:drawing>
          </mc:Fallback>
        </mc:AlternateContent>
      </w:r>
      <w:r>
        <w:rPr>
          <w:noProof/>
        </w:rPr>
        <mc:AlternateContent>
          <mc:Choice Requires="wpg">
            <w:drawing>
              <wp:anchor distT="0" distB="0" distL="0" distR="0" simplePos="0" relativeHeight="251667456" behindDoc="1" locked="0" layoutInCell="1" hidden="0" allowOverlap="1" wp14:anchorId="563FAADB" wp14:editId="638A8692">
                <wp:simplePos x="0" y="0"/>
                <wp:positionH relativeFrom="page">
                  <wp:posOffset>448945</wp:posOffset>
                </wp:positionH>
                <wp:positionV relativeFrom="page">
                  <wp:posOffset>448312</wp:posOffset>
                </wp:positionV>
                <wp:extent cx="935355" cy="636270"/>
                <wp:effectExtent l="0" t="0" r="0" b="0"/>
                <wp:wrapNone/>
                <wp:docPr id="34150" name=""/>
                <wp:cNvGraphicFramePr/>
                <a:graphic xmlns:a="http://schemas.openxmlformats.org/drawingml/2006/main">
                  <a:graphicData uri="http://schemas.microsoft.com/office/word/2010/wordprocessingShape">
                    <wps:wsp>
                      <wps:cNvSpPr/>
                      <wps:spPr>
                        <a:xfrm>
                          <a:off x="4897373" y="3480915"/>
                          <a:ext cx="897255" cy="598170"/>
                        </a:xfrm>
                        <a:prstGeom prst="rect">
                          <a:avLst/>
                        </a:prstGeom>
                        <a:noFill/>
                        <a:ln>
                          <a:noFill/>
                        </a:ln>
                      </wps:spPr>
                      <wps:txbx>
                        <w:txbxContent>
                          <w:p w14:paraId="287798A2" w14:textId="77777777" w:rsidR="00701405" w:rsidRDefault="00701405">
                            <w:pPr>
                              <w:spacing w:before="4"/>
                              <w:ind w:left="40" w:firstLine="120"/>
                              <w:jc w:val="both"/>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448945</wp:posOffset>
                </wp:positionH>
                <wp:positionV relativeFrom="page">
                  <wp:posOffset>448312</wp:posOffset>
                </wp:positionV>
                <wp:extent cx="935355" cy="636270"/>
                <wp:effectExtent b="0" l="0" r="0" t="0"/>
                <wp:wrapNone/>
                <wp:docPr id="34150" name="image15.png"/>
                <a:graphic>
                  <a:graphicData uri="http://schemas.openxmlformats.org/drawingml/2006/picture">
                    <pic:pic>
                      <pic:nvPicPr>
                        <pic:cNvPr id="0" name="image15.png"/>
                        <pic:cNvPicPr preferRelativeResize="0"/>
                      </pic:nvPicPr>
                      <pic:blipFill>
                        <a:blip r:embed="rId32"/>
                        <a:srcRect/>
                        <a:stretch>
                          <a:fillRect/>
                        </a:stretch>
                      </pic:blipFill>
                      <pic:spPr>
                        <a:xfrm>
                          <a:off x="0" y="0"/>
                          <a:ext cx="935355" cy="636270"/>
                        </a:xfrm>
                        <a:prstGeom prst="rect"/>
                        <a:ln/>
                      </pic:spPr>
                    </pic:pic>
                  </a:graphicData>
                </a:graphic>
              </wp:anchor>
            </w:drawing>
          </mc:Fallback>
        </mc:AlternateContent>
      </w:r>
    </w:p>
    <w:p w14:paraId="3772235E" w14:textId="77777777" w:rsidR="00701405" w:rsidRDefault="007E51DC">
      <w:pPr>
        <w:spacing w:before="200" w:line="216" w:lineRule="auto"/>
        <w:jc w:val="center"/>
        <w:rPr>
          <w:b/>
          <w:i/>
          <w:color w:val="002060"/>
          <w:sz w:val="72"/>
          <w:szCs w:val="72"/>
        </w:rPr>
      </w:pPr>
      <w:r>
        <w:rPr>
          <w:noProof/>
        </w:rPr>
        <w:lastRenderedPageBreak/>
        <w:drawing>
          <wp:anchor distT="0" distB="0" distL="114300" distR="114300" simplePos="0" relativeHeight="251668480" behindDoc="0" locked="0" layoutInCell="1" hidden="0" allowOverlap="1" wp14:anchorId="54598846" wp14:editId="09CDBB3A">
            <wp:simplePos x="0" y="0"/>
            <wp:positionH relativeFrom="margin">
              <wp:posOffset>1166387</wp:posOffset>
            </wp:positionH>
            <wp:positionV relativeFrom="margin">
              <wp:posOffset>465710</wp:posOffset>
            </wp:positionV>
            <wp:extent cx="3550285" cy="1685925"/>
            <wp:effectExtent l="0" t="0" r="0" b="0"/>
            <wp:wrapSquare wrapText="bothSides" distT="0" distB="0" distL="114300" distR="114300"/>
            <wp:docPr id="34191" name="image8.jpg" descr="VÃ½sledek obrÃ¡zku pro dobrÃ½ tÃ½m lidÃ­"/>
            <wp:cNvGraphicFramePr/>
            <a:graphic xmlns:a="http://schemas.openxmlformats.org/drawingml/2006/main">
              <a:graphicData uri="http://schemas.openxmlformats.org/drawingml/2006/picture">
                <pic:pic xmlns:pic="http://schemas.openxmlformats.org/drawingml/2006/picture">
                  <pic:nvPicPr>
                    <pic:cNvPr id="0" name="image8.jpg" descr="VÃ½sledek obrÃ¡zku pro dobrÃ½ tÃ½m lidÃ­"/>
                    <pic:cNvPicPr preferRelativeResize="0"/>
                  </pic:nvPicPr>
                  <pic:blipFill>
                    <a:blip r:embed="rId33"/>
                    <a:srcRect/>
                    <a:stretch>
                      <a:fillRect/>
                    </a:stretch>
                  </pic:blipFill>
                  <pic:spPr>
                    <a:xfrm>
                      <a:off x="0" y="0"/>
                      <a:ext cx="3550285" cy="1685925"/>
                    </a:xfrm>
                    <a:prstGeom prst="rect">
                      <a:avLst/>
                    </a:prstGeom>
                    <a:ln/>
                  </pic:spPr>
                </pic:pic>
              </a:graphicData>
            </a:graphic>
          </wp:anchor>
        </w:drawing>
      </w:r>
    </w:p>
    <w:p w14:paraId="30C39AED" w14:textId="77777777" w:rsidR="00701405" w:rsidRDefault="00701405">
      <w:pPr>
        <w:spacing w:before="200" w:line="216" w:lineRule="auto"/>
        <w:jc w:val="center"/>
        <w:rPr>
          <w:b/>
          <w:i/>
          <w:color w:val="002060"/>
          <w:sz w:val="72"/>
          <w:szCs w:val="72"/>
        </w:rPr>
      </w:pPr>
    </w:p>
    <w:p w14:paraId="5B1B3E67" w14:textId="77777777" w:rsidR="00701405" w:rsidRDefault="00701405">
      <w:pPr>
        <w:spacing w:before="200" w:line="216" w:lineRule="auto"/>
        <w:rPr>
          <w:b/>
          <w:color w:val="002060"/>
          <w:sz w:val="28"/>
          <w:szCs w:val="28"/>
        </w:rPr>
      </w:pPr>
    </w:p>
    <w:p w14:paraId="3F35DA1F" w14:textId="77777777" w:rsidR="00701405" w:rsidRDefault="00701405">
      <w:pPr>
        <w:spacing w:before="200" w:line="216" w:lineRule="auto"/>
        <w:jc w:val="center"/>
        <w:rPr>
          <w:b/>
          <w:sz w:val="28"/>
          <w:szCs w:val="28"/>
          <w:u w:val="single"/>
        </w:rPr>
      </w:pPr>
    </w:p>
    <w:p w14:paraId="0FFDB5E6" w14:textId="77777777" w:rsidR="00701405" w:rsidRDefault="00701405">
      <w:pPr>
        <w:spacing w:before="200" w:line="216" w:lineRule="auto"/>
        <w:jc w:val="center"/>
        <w:rPr>
          <w:b/>
          <w:sz w:val="28"/>
          <w:szCs w:val="28"/>
          <w:u w:val="single"/>
        </w:rPr>
      </w:pPr>
    </w:p>
    <w:p w14:paraId="1337FBD8" w14:textId="77777777" w:rsidR="00701405" w:rsidRDefault="00701405">
      <w:pPr>
        <w:spacing w:before="200" w:line="216" w:lineRule="auto"/>
        <w:jc w:val="center"/>
        <w:rPr>
          <w:b/>
          <w:sz w:val="28"/>
          <w:szCs w:val="28"/>
          <w:u w:val="single"/>
        </w:rPr>
      </w:pPr>
    </w:p>
    <w:p w14:paraId="65C5454A" w14:textId="77777777" w:rsidR="00701405" w:rsidRDefault="007E51DC">
      <w:pPr>
        <w:spacing w:before="200" w:line="216" w:lineRule="auto"/>
        <w:jc w:val="center"/>
        <w:rPr>
          <w:b/>
          <w:sz w:val="32"/>
          <w:szCs w:val="32"/>
          <w:u w:val="single"/>
        </w:rPr>
      </w:pPr>
      <w:r>
        <w:rPr>
          <w:b/>
          <w:sz w:val="32"/>
          <w:szCs w:val="32"/>
          <w:u w:val="single"/>
        </w:rPr>
        <w:t>Obsah školení rozvojového programu pro peer pracovníky</w:t>
      </w:r>
    </w:p>
    <w:p w14:paraId="5C000E15" w14:textId="77777777" w:rsidR="00701405" w:rsidRDefault="00701405">
      <w:pPr>
        <w:keepNext/>
        <w:keepLines/>
        <w:pBdr>
          <w:top w:val="nil"/>
          <w:left w:val="nil"/>
          <w:bottom w:val="nil"/>
          <w:right w:val="nil"/>
          <w:between w:val="nil"/>
        </w:pBdr>
        <w:spacing w:before="240" w:line="259" w:lineRule="auto"/>
        <w:ind w:left="360" w:hanging="360"/>
        <w:rPr>
          <w:rFonts w:ascii="Cambria" w:eastAsia="Cambria" w:hAnsi="Cambria" w:cs="Cambria"/>
          <w:color w:val="366091"/>
          <w:sz w:val="40"/>
          <w:szCs w:val="40"/>
        </w:rPr>
      </w:pPr>
    </w:p>
    <w:sdt>
      <w:sdtPr>
        <w:id w:val="-715424871"/>
        <w:docPartObj>
          <w:docPartGallery w:val="Table of Contents"/>
          <w:docPartUnique/>
        </w:docPartObj>
      </w:sdtPr>
      <w:sdtEndPr/>
      <w:sdtContent>
        <w:p w14:paraId="0929328B" w14:textId="77777777" w:rsidR="00701405" w:rsidRDefault="007E51DC">
          <w:pPr>
            <w:pBdr>
              <w:top w:val="nil"/>
              <w:left w:val="nil"/>
              <w:bottom w:val="nil"/>
              <w:right w:val="nil"/>
              <w:between w:val="nil"/>
            </w:pBdr>
            <w:tabs>
              <w:tab w:val="left" w:pos="440"/>
              <w:tab w:val="right" w:pos="9062"/>
            </w:tabs>
            <w:spacing w:after="100"/>
            <w:rPr>
              <w:rFonts w:cs="Calibri"/>
              <w:color w:val="000000"/>
            </w:rPr>
          </w:pPr>
          <w:r>
            <w:fldChar w:fldCharType="begin"/>
          </w:r>
          <w:r>
            <w:instrText xml:space="preserve"> TOC \h \u \z </w:instrText>
          </w:r>
          <w:r>
            <w:fldChar w:fldCharType="separate"/>
          </w:r>
          <w:hyperlink w:anchor="_heading=h.4d34og8">
            <w:r>
              <w:rPr>
                <w:rFonts w:cs="Calibri"/>
                <w:color w:val="000000"/>
                <w:sz w:val="28"/>
                <w:szCs w:val="28"/>
              </w:rPr>
              <w:t>1.</w:t>
            </w:r>
          </w:hyperlink>
          <w:hyperlink w:anchor="_heading=h.4d34og8">
            <w:r>
              <w:rPr>
                <w:rFonts w:cs="Calibri"/>
                <w:color w:val="000000"/>
              </w:rPr>
              <w:tab/>
            </w:r>
          </w:hyperlink>
          <w:r>
            <w:fldChar w:fldCharType="begin"/>
          </w:r>
          <w:r>
            <w:instrText xml:space="preserve"> PAGEREF _heading=h.4d34og8 \h </w:instrText>
          </w:r>
          <w:r>
            <w:fldChar w:fldCharType="separate"/>
          </w:r>
          <w:r>
            <w:rPr>
              <w:rFonts w:cs="Calibri"/>
              <w:color w:val="000000"/>
              <w:sz w:val="28"/>
              <w:szCs w:val="28"/>
            </w:rPr>
            <w:t>Projekt STOPPER</w:t>
          </w:r>
          <w:r>
            <w:rPr>
              <w:rFonts w:cs="Calibri"/>
              <w:color w:val="000000"/>
              <w:sz w:val="28"/>
              <w:szCs w:val="28"/>
            </w:rPr>
            <w:tab/>
            <w:t>3</w:t>
          </w:r>
          <w:r>
            <w:fldChar w:fldCharType="end"/>
          </w:r>
        </w:p>
        <w:p w14:paraId="0C84BC17" w14:textId="77777777" w:rsidR="00701405" w:rsidRDefault="007E51DC">
          <w:pPr>
            <w:pBdr>
              <w:top w:val="nil"/>
              <w:left w:val="nil"/>
              <w:bottom w:val="nil"/>
              <w:right w:val="nil"/>
              <w:between w:val="nil"/>
            </w:pBdr>
            <w:tabs>
              <w:tab w:val="left" w:pos="440"/>
              <w:tab w:val="right" w:pos="9062"/>
            </w:tabs>
            <w:spacing w:after="100"/>
            <w:rPr>
              <w:rFonts w:cs="Calibri"/>
              <w:color w:val="000000"/>
            </w:rPr>
          </w:pPr>
          <w:hyperlink w:anchor="_heading=h.17dp8vu">
            <w:r>
              <w:rPr>
                <w:rFonts w:cs="Calibri"/>
                <w:color w:val="000000"/>
                <w:sz w:val="28"/>
                <w:szCs w:val="28"/>
              </w:rPr>
              <w:t>2.</w:t>
            </w:r>
          </w:hyperlink>
          <w:hyperlink w:anchor="_heading=h.17dp8vu">
            <w:r>
              <w:rPr>
                <w:rFonts w:cs="Calibri"/>
                <w:color w:val="000000"/>
              </w:rPr>
              <w:tab/>
            </w:r>
          </w:hyperlink>
          <w:r>
            <w:fldChar w:fldCharType="begin"/>
          </w:r>
          <w:r>
            <w:instrText xml:space="preserve"> PAGEREF </w:instrText>
          </w:r>
          <w:r>
            <w:instrText xml:space="preserve">_heading=h.17dp8vu \h </w:instrText>
          </w:r>
          <w:r>
            <w:fldChar w:fldCharType="separate"/>
          </w:r>
          <w:r>
            <w:rPr>
              <w:rFonts w:cs="Calibri"/>
              <w:color w:val="000000"/>
              <w:sz w:val="28"/>
              <w:szCs w:val="28"/>
            </w:rPr>
            <w:t>Vymezení role PEER pracovníka / Stoppera</w:t>
          </w:r>
          <w:r>
            <w:rPr>
              <w:rFonts w:cs="Calibri"/>
              <w:color w:val="000000"/>
              <w:sz w:val="28"/>
              <w:szCs w:val="28"/>
            </w:rPr>
            <w:tab/>
            <w:t>4</w:t>
          </w:r>
          <w:r>
            <w:fldChar w:fldCharType="end"/>
          </w:r>
        </w:p>
        <w:p w14:paraId="5B307DAB"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lnxbz9">
            <w:r>
              <w:rPr>
                <w:rFonts w:cs="Calibri"/>
                <w:color w:val="000000"/>
              </w:rPr>
              <w:t>2.1.</w:t>
            </w:r>
            <w:r>
              <w:rPr>
                <w:rFonts w:cs="Calibri"/>
                <w:color w:val="000000"/>
              </w:rPr>
              <w:tab/>
              <w:t>Činnost PEER pracovníka je především:</w:t>
            </w:r>
            <w:r>
              <w:rPr>
                <w:rFonts w:cs="Calibri"/>
                <w:color w:val="000000"/>
              </w:rPr>
              <w:tab/>
              <w:t>4</w:t>
            </w:r>
          </w:hyperlink>
        </w:p>
        <w:p w14:paraId="6E51F59D"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35nkun2">
            <w:r>
              <w:rPr>
                <w:rFonts w:cs="Calibri"/>
                <w:color w:val="000000"/>
              </w:rPr>
              <w:t>2.2.</w:t>
            </w:r>
            <w:r>
              <w:rPr>
                <w:rFonts w:cs="Calibri"/>
                <w:color w:val="000000"/>
              </w:rPr>
              <w:tab/>
              <w:t>Charakter Peer pracovníka</w:t>
            </w:r>
            <w:r>
              <w:rPr>
                <w:rFonts w:cs="Calibri"/>
                <w:color w:val="000000"/>
              </w:rPr>
              <w:tab/>
              <w:t>5</w:t>
            </w:r>
          </w:hyperlink>
        </w:p>
        <w:p w14:paraId="594888D6"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1ksv4uv">
            <w:r>
              <w:rPr>
                <w:rFonts w:cs="Calibri"/>
                <w:color w:val="000000"/>
              </w:rPr>
              <w:t>2.3.</w:t>
            </w:r>
            <w:r>
              <w:rPr>
                <w:rFonts w:cs="Calibri"/>
                <w:color w:val="000000"/>
              </w:rPr>
              <w:tab/>
              <w:t>Kompetence a povinnosti PEER pracovníka</w:t>
            </w:r>
            <w:r>
              <w:rPr>
                <w:rFonts w:cs="Calibri"/>
                <w:color w:val="000000"/>
              </w:rPr>
              <w:tab/>
              <w:t>5</w:t>
            </w:r>
          </w:hyperlink>
        </w:p>
        <w:p w14:paraId="4EB65CDF"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44sinio">
            <w:r>
              <w:rPr>
                <w:rFonts w:cs="Calibri"/>
                <w:color w:val="000000"/>
              </w:rPr>
              <w:t>2.4.</w:t>
            </w:r>
            <w:r>
              <w:rPr>
                <w:rFonts w:cs="Calibri"/>
                <w:color w:val="000000"/>
              </w:rPr>
              <w:tab/>
              <w:t>Přínosy PEER podpory a peer pracovníků</w:t>
            </w:r>
            <w:r>
              <w:rPr>
                <w:rFonts w:cs="Calibri"/>
                <w:color w:val="000000"/>
              </w:rPr>
              <w:tab/>
              <w:t>6</w:t>
            </w:r>
          </w:hyperlink>
        </w:p>
        <w:p w14:paraId="4515BCC4"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qnqfiqopmp9a">
            <w:r>
              <w:rPr>
                <w:rFonts w:cs="Calibri"/>
                <w:color w:val="000000"/>
              </w:rPr>
              <w:t>2.5.</w:t>
            </w:r>
            <w:r>
              <w:rPr>
                <w:rFonts w:cs="Calibri"/>
                <w:color w:val="000000"/>
              </w:rPr>
              <w:tab/>
              <w:t>Předpoklady pro PEER pracovníka</w:t>
            </w:r>
            <w:r>
              <w:rPr>
                <w:rFonts w:cs="Calibri"/>
                <w:color w:val="000000"/>
              </w:rPr>
              <w:tab/>
              <w:t>6</w:t>
            </w:r>
          </w:hyperlink>
        </w:p>
        <w:p w14:paraId="6DF7784D"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2jxsxqh">
            <w:r>
              <w:rPr>
                <w:rFonts w:cs="Calibri"/>
                <w:color w:val="000000"/>
              </w:rPr>
              <w:t>2.6.</w:t>
            </w:r>
            <w:r>
              <w:rPr>
                <w:rFonts w:cs="Calibri"/>
                <w:color w:val="000000"/>
              </w:rPr>
              <w:tab/>
              <w:t>Peer pracovník a jeho úkoly v projektu STOPPER</w:t>
            </w:r>
            <w:r>
              <w:rPr>
                <w:rFonts w:cs="Calibri"/>
                <w:color w:val="000000"/>
              </w:rPr>
              <w:tab/>
              <w:t>6</w:t>
            </w:r>
          </w:hyperlink>
        </w:p>
        <w:p w14:paraId="49CF1EA7" w14:textId="77777777" w:rsidR="00701405" w:rsidRDefault="007E51DC">
          <w:pPr>
            <w:pBdr>
              <w:top w:val="nil"/>
              <w:left w:val="nil"/>
              <w:bottom w:val="nil"/>
              <w:right w:val="nil"/>
              <w:between w:val="nil"/>
            </w:pBdr>
            <w:tabs>
              <w:tab w:val="left" w:pos="440"/>
              <w:tab w:val="right" w:pos="9062"/>
            </w:tabs>
            <w:spacing w:after="100"/>
            <w:rPr>
              <w:rFonts w:cs="Calibri"/>
              <w:color w:val="000000"/>
            </w:rPr>
          </w:pPr>
          <w:hyperlink w:anchor="_heading=h.ez38ee4fjzqt">
            <w:r>
              <w:rPr>
                <w:rFonts w:cs="Calibri"/>
                <w:color w:val="000000"/>
                <w:sz w:val="28"/>
                <w:szCs w:val="28"/>
              </w:rPr>
              <w:t>3.</w:t>
            </w:r>
          </w:hyperlink>
          <w:hyperlink w:anchor="_heading=h.ez38ee4fjzqt">
            <w:r>
              <w:rPr>
                <w:rFonts w:cs="Calibri"/>
                <w:color w:val="000000"/>
              </w:rPr>
              <w:tab/>
            </w:r>
          </w:hyperlink>
          <w:r>
            <w:fldChar w:fldCharType="begin"/>
          </w:r>
          <w:r>
            <w:instrText xml:space="preserve"> PAGEREF _heading=h.ez38ee4fjzqt \h </w:instrText>
          </w:r>
          <w:r>
            <w:fldChar w:fldCharType="separate"/>
          </w:r>
          <w:r>
            <w:rPr>
              <w:rFonts w:cs="Calibri"/>
              <w:color w:val="000000"/>
              <w:sz w:val="28"/>
              <w:szCs w:val="28"/>
            </w:rPr>
            <w:t>Vymezení vztahové patologie</w:t>
          </w:r>
          <w:r>
            <w:rPr>
              <w:rFonts w:cs="Calibri"/>
              <w:color w:val="000000"/>
              <w:sz w:val="28"/>
              <w:szCs w:val="28"/>
            </w:rPr>
            <w:tab/>
            <w:t>7</w:t>
          </w:r>
          <w:r>
            <w:fldChar w:fldCharType="end"/>
          </w:r>
        </w:p>
        <w:p w14:paraId="29D7D019"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z337ya">
            <w:r>
              <w:rPr>
                <w:rFonts w:cs="Calibri"/>
                <w:color w:val="000000"/>
              </w:rPr>
              <w:t>3.1.</w:t>
            </w:r>
            <w:r>
              <w:rPr>
                <w:rFonts w:cs="Calibri"/>
                <w:color w:val="000000"/>
              </w:rPr>
              <w:tab/>
              <w:t>Pojem šikana</w:t>
            </w:r>
            <w:r>
              <w:rPr>
                <w:rFonts w:cs="Calibri"/>
                <w:color w:val="000000"/>
              </w:rPr>
              <w:tab/>
              <w:t>8</w:t>
            </w:r>
          </w:hyperlink>
        </w:p>
        <w:p w14:paraId="57572A58"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3j2qqm3">
            <w:r>
              <w:rPr>
                <w:rFonts w:cs="Calibri"/>
                <w:color w:val="000000"/>
              </w:rPr>
              <w:t>3.2.</w:t>
            </w:r>
            <w:r>
              <w:rPr>
                <w:rFonts w:cs="Calibri"/>
                <w:color w:val="000000"/>
              </w:rPr>
              <w:tab/>
              <w:t>Šikanu dělíme na:</w:t>
            </w:r>
            <w:r>
              <w:rPr>
                <w:rFonts w:cs="Calibri"/>
                <w:color w:val="000000"/>
              </w:rPr>
              <w:tab/>
              <w:t>9</w:t>
            </w:r>
          </w:hyperlink>
        </w:p>
        <w:p w14:paraId="460054F3" w14:textId="77777777" w:rsidR="00701405" w:rsidRDefault="007E51DC">
          <w:pPr>
            <w:pBdr>
              <w:top w:val="nil"/>
              <w:left w:val="nil"/>
              <w:bottom w:val="nil"/>
              <w:right w:val="nil"/>
              <w:between w:val="nil"/>
            </w:pBdr>
            <w:tabs>
              <w:tab w:val="left" w:pos="440"/>
              <w:tab w:val="right" w:pos="9062"/>
            </w:tabs>
            <w:spacing w:after="100"/>
            <w:rPr>
              <w:rFonts w:cs="Calibri"/>
              <w:color w:val="000000"/>
            </w:rPr>
          </w:pPr>
          <w:hyperlink w:anchor="_heading=h.1y810tw">
            <w:r>
              <w:rPr>
                <w:rFonts w:cs="Calibri"/>
                <w:color w:val="000000"/>
                <w:sz w:val="28"/>
                <w:szCs w:val="28"/>
              </w:rPr>
              <w:t>4.</w:t>
            </w:r>
          </w:hyperlink>
          <w:hyperlink w:anchor="_heading=h.1y810tw">
            <w:r>
              <w:rPr>
                <w:rFonts w:cs="Calibri"/>
                <w:color w:val="000000"/>
              </w:rPr>
              <w:tab/>
            </w:r>
          </w:hyperlink>
          <w:r>
            <w:fldChar w:fldCharType="begin"/>
          </w:r>
          <w:r>
            <w:instrText xml:space="preserve"> PAGEREF _heading=h.1y810tw \h </w:instrText>
          </w:r>
          <w:r>
            <w:fldChar w:fldCharType="separate"/>
          </w:r>
          <w:r>
            <w:rPr>
              <w:rFonts w:cs="Calibri"/>
              <w:color w:val="000000"/>
              <w:sz w:val="28"/>
              <w:szCs w:val="28"/>
            </w:rPr>
            <w:t>Legislativa</w:t>
          </w:r>
          <w:r>
            <w:rPr>
              <w:rFonts w:cs="Calibri"/>
              <w:color w:val="000000"/>
              <w:sz w:val="28"/>
              <w:szCs w:val="28"/>
            </w:rPr>
            <w:tab/>
            <w:t>10</w:t>
          </w:r>
          <w:r>
            <w:fldChar w:fldCharType="end"/>
          </w:r>
        </w:p>
        <w:p w14:paraId="15C7C619"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4i7ojhp">
            <w:r>
              <w:rPr>
                <w:rFonts w:cs="Calibri"/>
                <w:color w:val="000000"/>
              </w:rPr>
              <w:t>4.1.</w:t>
            </w:r>
            <w:r>
              <w:rPr>
                <w:rFonts w:cs="Calibri"/>
                <w:color w:val="000000"/>
              </w:rPr>
              <w:tab/>
              <w:t>Základní právní rámec v ČR:</w:t>
            </w:r>
            <w:r>
              <w:rPr>
                <w:rFonts w:cs="Calibri"/>
                <w:color w:val="000000"/>
              </w:rPr>
              <w:tab/>
              <w:t>10</w:t>
            </w:r>
          </w:hyperlink>
        </w:p>
        <w:p w14:paraId="2C075C10"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2xcytpi">
            <w:r>
              <w:rPr>
                <w:rFonts w:cs="Calibri"/>
                <w:color w:val="000000"/>
              </w:rPr>
              <w:t>4.2.</w:t>
            </w:r>
            <w:r>
              <w:rPr>
                <w:rFonts w:cs="Calibri"/>
                <w:color w:val="000000"/>
              </w:rPr>
              <w:tab/>
              <w:t>Pomoc</w:t>
            </w:r>
            <w:r>
              <w:rPr>
                <w:rFonts w:cs="Calibri"/>
                <w:color w:val="000000"/>
              </w:rPr>
              <w:tab/>
              <w:t>11</w:t>
            </w:r>
          </w:hyperlink>
        </w:p>
        <w:p w14:paraId="3163A762" w14:textId="77777777" w:rsidR="00701405" w:rsidRDefault="007E51DC">
          <w:pPr>
            <w:pBdr>
              <w:top w:val="nil"/>
              <w:left w:val="nil"/>
              <w:bottom w:val="nil"/>
              <w:right w:val="nil"/>
              <w:between w:val="nil"/>
            </w:pBdr>
            <w:tabs>
              <w:tab w:val="left" w:pos="440"/>
              <w:tab w:val="right" w:pos="9062"/>
            </w:tabs>
            <w:spacing w:after="100"/>
            <w:rPr>
              <w:rFonts w:cs="Calibri"/>
              <w:color w:val="000000"/>
            </w:rPr>
          </w:pPr>
          <w:hyperlink w:anchor="_heading=h.3whwml4">
            <w:r>
              <w:rPr>
                <w:rFonts w:cs="Calibri"/>
                <w:color w:val="000000"/>
                <w:sz w:val="28"/>
                <w:szCs w:val="28"/>
              </w:rPr>
              <w:t>4.</w:t>
            </w:r>
          </w:hyperlink>
          <w:hyperlink w:anchor="_heading=h.3whwml4">
            <w:r>
              <w:rPr>
                <w:rFonts w:cs="Calibri"/>
                <w:color w:val="000000"/>
              </w:rPr>
              <w:tab/>
            </w:r>
          </w:hyperlink>
          <w:r>
            <w:fldChar w:fldCharType="begin"/>
          </w:r>
          <w:r>
            <w:instrText xml:space="preserve"> PAGEREF _heading=h.3whwml4 \h </w:instrText>
          </w:r>
          <w:r>
            <w:fldChar w:fldCharType="separate"/>
          </w:r>
          <w:r>
            <w:rPr>
              <w:rFonts w:cs="Calibri"/>
              <w:color w:val="000000"/>
              <w:sz w:val="28"/>
              <w:szCs w:val="28"/>
            </w:rPr>
            <w:t>Diagnostická a intervenční činnost Peer pracovníka</w:t>
          </w:r>
          <w:r>
            <w:rPr>
              <w:rFonts w:cs="Calibri"/>
              <w:color w:val="000000"/>
              <w:sz w:val="28"/>
              <w:szCs w:val="28"/>
            </w:rPr>
            <w:tab/>
            <w:t>13</w:t>
          </w:r>
          <w:r>
            <w:fldChar w:fldCharType="end"/>
          </w:r>
        </w:p>
        <w:p w14:paraId="57191EB6"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2bn6wsx">
            <w:r>
              <w:rPr>
                <w:rFonts w:cs="Calibri"/>
                <w:color w:val="000000"/>
              </w:rPr>
              <w:t>4.3.</w:t>
            </w:r>
            <w:r>
              <w:rPr>
                <w:rFonts w:cs="Calibri"/>
                <w:color w:val="000000"/>
              </w:rPr>
              <w:tab/>
              <w:t>Proces řízen</w:t>
            </w:r>
            <w:r>
              <w:rPr>
                <w:rFonts w:cs="Calibri"/>
                <w:color w:val="000000"/>
              </w:rPr>
              <w:t>í vztahové patologie</w:t>
            </w:r>
            <w:r>
              <w:rPr>
                <w:rFonts w:cs="Calibri"/>
                <w:color w:val="000000"/>
              </w:rPr>
              <w:tab/>
              <w:t>13</w:t>
            </w:r>
          </w:hyperlink>
        </w:p>
        <w:p w14:paraId="79BC0A39" w14:textId="77777777" w:rsidR="00701405" w:rsidRDefault="007E51DC">
          <w:pPr>
            <w:pBdr>
              <w:top w:val="nil"/>
              <w:left w:val="nil"/>
              <w:bottom w:val="nil"/>
              <w:right w:val="nil"/>
              <w:between w:val="nil"/>
            </w:pBdr>
            <w:tabs>
              <w:tab w:val="left" w:pos="440"/>
              <w:tab w:val="right" w:pos="9062"/>
            </w:tabs>
            <w:spacing w:after="100"/>
            <w:rPr>
              <w:rFonts w:cs="Calibri"/>
              <w:color w:val="000000"/>
            </w:rPr>
          </w:pPr>
          <w:hyperlink w:anchor="_heading=h.qsh70q">
            <w:r>
              <w:rPr>
                <w:rFonts w:cs="Calibri"/>
                <w:color w:val="000000"/>
                <w:sz w:val="28"/>
                <w:szCs w:val="28"/>
              </w:rPr>
              <w:t>5.</w:t>
            </w:r>
          </w:hyperlink>
          <w:hyperlink w:anchor="_heading=h.qsh70q">
            <w:r>
              <w:rPr>
                <w:rFonts w:cs="Calibri"/>
                <w:color w:val="000000"/>
              </w:rPr>
              <w:tab/>
            </w:r>
          </w:hyperlink>
          <w:r>
            <w:fldChar w:fldCharType="begin"/>
          </w:r>
          <w:r>
            <w:instrText xml:space="preserve"> PAGEREF _heading=h.qsh70q \h </w:instrText>
          </w:r>
          <w:r>
            <w:fldChar w:fldCharType="separate"/>
          </w:r>
          <w:r>
            <w:rPr>
              <w:rFonts w:cs="Calibri"/>
              <w:color w:val="000000"/>
              <w:sz w:val="28"/>
              <w:szCs w:val="28"/>
            </w:rPr>
            <w:t>Diagnostika osobnosti</w:t>
          </w:r>
          <w:r>
            <w:rPr>
              <w:rFonts w:cs="Calibri"/>
              <w:color w:val="000000"/>
              <w:sz w:val="28"/>
              <w:szCs w:val="28"/>
            </w:rPr>
            <w:tab/>
            <w:t>14</w:t>
          </w:r>
          <w:r>
            <w:fldChar w:fldCharType="end"/>
          </w:r>
        </w:p>
        <w:p w14:paraId="3DE1324E" w14:textId="77777777" w:rsidR="00701405" w:rsidRDefault="007E51DC">
          <w:pPr>
            <w:pBdr>
              <w:top w:val="nil"/>
              <w:left w:val="nil"/>
              <w:bottom w:val="nil"/>
              <w:right w:val="nil"/>
              <w:between w:val="nil"/>
            </w:pBdr>
            <w:tabs>
              <w:tab w:val="left" w:pos="440"/>
              <w:tab w:val="right" w:pos="9062"/>
            </w:tabs>
            <w:spacing w:after="100"/>
            <w:rPr>
              <w:rFonts w:cs="Calibri"/>
              <w:color w:val="000000"/>
            </w:rPr>
          </w:pPr>
          <w:hyperlink w:anchor="_heading=h.yvhttcs5asrc">
            <w:r>
              <w:rPr>
                <w:rFonts w:cs="Calibri"/>
                <w:color w:val="000000"/>
                <w:sz w:val="28"/>
                <w:szCs w:val="28"/>
              </w:rPr>
              <w:t>6.</w:t>
            </w:r>
          </w:hyperlink>
          <w:hyperlink w:anchor="_heading=h.yvhttcs5asrc">
            <w:r>
              <w:rPr>
                <w:rFonts w:cs="Calibri"/>
                <w:color w:val="000000"/>
              </w:rPr>
              <w:tab/>
            </w:r>
          </w:hyperlink>
          <w:r>
            <w:fldChar w:fldCharType="begin"/>
          </w:r>
          <w:r>
            <w:instrText xml:space="preserve"> PAGEREF _heading=h.yvhttcs5asrc \h </w:instrText>
          </w:r>
          <w:r>
            <w:fldChar w:fldCharType="separate"/>
          </w:r>
          <w:r>
            <w:rPr>
              <w:rFonts w:cs="Calibri"/>
              <w:color w:val="000000"/>
              <w:sz w:val="28"/>
              <w:szCs w:val="28"/>
            </w:rPr>
            <w:t>Konflikt</w:t>
          </w:r>
          <w:r>
            <w:rPr>
              <w:rFonts w:cs="Calibri"/>
              <w:color w:val="000000"/>
              <w:sz w:val="28"/>
              <w:szCs w:val="28"/>
            </w:rPr>
            <w:tab/>
            <w:t>15</w:t>
          </w:r>
          <w:r>
            <w:fldChar w:fldCharType="end"/>
          </w:r>
        </w:p>
        <w:p w14:paraId="0353AF15"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3as4poj">
            <w:r>
              <w:rPr>
                <w:rFonts w:cs="Calibri"/>
                <w:color w:val="000000"/>
              </w:rPr>
              <w:t>6.1.</w:t>
            </w:r>
            <w:r>
              <w:rPr>
                <w:rFonts w:cs="Calibri"/>
                <w:color w:val="000000"/>
              </w:rPr>
              <w:tab/>
              <w:t>Důsledky a do</w:t>
            </w:r>
            <w:r>
              <w:rPr>
                <w:rFonts w:cs="Calibri"/>
                <w:color w:val="000000"/>
              </w:rPr>
              <w:t>pady konfliktu</w:t>
            </w:r>
            <w:r>
              <w:rPr>
                <w:rFonts w:cs="Calibri"/>
                <w:color w:val="000000"/>
              </w:rPr>
              <w:tab/>
              <w:t>16</w:t>
            </w:r>
          </w:hyperlink>
        </w:p>
        <w:p w14:paraId="3C707CD0"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1pxezwc">
            <w:r>
              <w:rPr>
                <w:rFonts w:cs="Calibri"/>
                <w:color w:val="000000"/>
              </w:rPr>
              <w:t>6.2.</w:t>
            </w:r>
            <w:r>
              <w:rPr>
                <w:rFonts w:cs="Calibri"/>
                <w:color w:val="000000"/>
              </w:rPr>
              <w:tab/>
              <w:t>Pozitiva a negativa konfliktu</w:t>
            </w:r>
            <w:r>
              <w:rPr>
                <w:rFonts w:cs="Calibri"/>
                <w:color w:val="000000"/>
              </w:rPr>
              <w:tab/>
              <w:t>16</w:t>
            </w:r>
          </w:hyperlink>
        </w:p>
        <w:p w14:paraId="42711CA5"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49x2ik5">
            <w:r>
              <w:rPr>
                <w:rFonts w:cs="Calibri"/>
                <w:color w:val="000000"/>
              </w:rPr>
              <w:t>6.3.</w:t>
            </w:r>
            <w:r>
              <w:rPr>
                <w:rFonts w:cs="Calibri"/>
                <w:color w:val="000000"/>
              </w:rPr>
              <w:tab/>
              <w:t>Důležitost řešení konfliktů v organizaci</w:t>
            </w:r>
            <w:r>
              <w:rPr>
                <w:rFonts w:cs="Calibri"/>
                <w:color w:val="000000"/>
              </w:rPr>
              <w:tab/>
              <w:t>17</w:t>
            </w:r>
          </w:hyperlink>
        </w:p>
        <w:p w14:paraId="0864B1B3" w14:textId="77777777" w:rsidR="00701405" w:rsidRDefault="007E51DC">
          <w:pPr>
            <w:pBdr>
              <w:top w:val="nil"/>
              <w:left w:val="nil"/>
              <w:bottom w:val="nil"/>
              <w:right w:val="nil"/>
              <w:between w:val="nil"/>
            </w:pBdr>
            <w:tabs>
              <w:tab w:val="left" w:pos="440"/>
              <w:tab w:val="right" w:pos="9062"/>
            </w:tabs>
            <w:spacing w:after="100"/>
            <w:rPr>
              <w:rFonts w:cs="Calibri"/>
              <w:color w:val="000000"/>
            </w:rPr>
          </w:pPr>
          <w:hyperlink w:anchor="_heading=h.2fnwb8ae3cs8">
            <w:r>
              <w:rPr>
                <w:rFonts w:cs="Calibri"/>
                <w:color w:val="000000"/>
                <w:sz w:val="28"/>
                <w:szCs w:val="28"/>
              </w:rPr>
              <w:t>7.</w:t>
            </w:r>
          </w:hyperlink>
          <w:hyperlink w:anchor="_heading=h.2fnwb8ae3cs8">
            <w:r>
              <w:rPr>
                <w:rFonts w:cs="Calibri"/>
                <w:color w:val="000000"/>
              </w:rPr>
              <w:tab/>
            </w:r>
          </w:hyperlink>
          <w:r>
            <w:fldChar w:fldCharType="begin"/>
          </w:r>
          <w:r>
            <w:instrText xml:space="preserve"> PAGEREF _heading=h.2fnwb8ae3cs8 \h </w:instrText>
          </w:r>
          <w:r>
            <w:fldChar w:fldCharType="separate"/>
          </w:r>
          <w:r>
            <w:rPr>
              <w:rFonts w:cs="Calibri"/>
              <w:color w:val="000000"/>
              <w:sz w:val="28"/>
              <w:szCs w:val="28"/>
            </w:rPr>
            <w:t>Komunikační dovednosti</w:t>
          </w:r>
          <w:r>
            <w:rPr>
              <w:rFonts w:cs="Calibri"/>
              <w:color w:val="000000"/>
              <w:sz w:val="28"/>
              <w:szCs w:val="28"/>
            </w:rPr>
            <w:tab/>
            <w:t>18</w:t>
          </w:r>
          <w:r>
            <w:fldChar w:fldCharType="end"/>
          </w:r>
        </w:p>
        <w:p w14:paraId="1A01C5A5"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2p2csry">
            <w:r>
              <w:rPr>
                <w:rFonts w:cs="Calibri"/>
                <w:color w:val="000000"/>
              </w:rPr>
              <w:t>7.1.</w:t>
            </w:r>
            <w:r>
              <w:rPr>
                <w:rFonts w:cs="Calibri"/>
                <w:color w:val="000000"/>
              </w:rPr>
              <w:tab/>
              <w:t>Způsoby komunikace</w:t>
            </w:r>
            <w:r>
              <w:rPr>
                <w:rFonts w:cs="Calibri"/>
                <w:color w:val="000000"/>
              </w:rPr>
              <w:tab/>
              <w:t>18</w:t>
            </w:r>
          </w:hyperlink>
        </w:p>
        <w:p w14:paraId="51080576"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147n2zr">
            <w:r>
              <w:rPr>
                <w:rFonts w:cs="Calibri"/>
                <w:color w:val="000000"/>
              </w:rPr>
              <w:t>7.2.</w:t>
            </w:r>
            <w:r>
              <w:rPr>
                <w:rFonts w:cs="Calibri"/>
                <w:color w:val="000000"/>
              </w:rPr>
              <w:tab/>
              <w:t>Schopnosti levé a pravé mozkové hemisféry</w:t>
            </w:r>
            <w:r>
              <w:rPr>
                <w:rFonts w:cs="Calibri"/>
                <w:color w:val="000000"/>
              </w:rPr>
              <w:tab/>
              <w:t>19</w:t>
            </w:r>
          </w:hyperlink>
        </w:p>
        <w:p w14:paraId="3BC65463"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3o7alnk">
            <w:r>
              <w:rPr>
                <w:rFonts w:cs="Calibri"/>
                <w:color w:val="000000"/>
              </w:rPr>
              <w:t>7.3.</w:t>
            </w:r>
            <w:r>
              <w:rPr>
                <w:rFonts w:cs="Calibri"/>
                <w:color w:val="000000"/>
              </w:rPr>
              <w:tab/>
              <w:t>Způsob myšlení, komunikace a zakódování vzájemného sdělení</w:t>
            </w:r>
            <w:r>
              <w:rPr>
                <w:rFonts w:cs="Calibri"/>
                <w:color w:val="000000"/>
              </w:rPr>
              <w:tab/>
              <w:t>21</w:t>
            </w:r>
          </w:hyperlink>
        </w:p>
        <w:p w14:paraId="42A02F9C"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23ckvvd">
            <w:r>
              <w:rPr>
                <w:rFonts w:cs="Calibri"/>
                <w:color w:val="000000"/>
              </w:rPr>
              <w:t>7.4.</w:t>
            </w:r>
            <w:r>
              <w:rPr>
                <w:rFonts w:cs="Calibri"/>
                <w:color w:val="000000"/>
              </w:rPr>
              <w:tab/>
              <w:t>Jak funguje mozek</w:t>
            </w:r>
            <w:r>
              <w:rPr>
                <w:rFonts w:cs="Calibri"/>
                <w:color w:val="000000"/>
              </w:rPr>
              <w:tab/>
              <w:t>21</w:t>
            </w:r>
          </w:hyperlink>
        </w:p>
        <w:p w14:paraId="164F3EC1"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ihv636">
            <w:r>
              <w:rPr>
                <w:rFonts w:cs="Calibri"/>
                <w:color w:val="000000"/>
              </w:rPr>
              <w:t>7.5.</w:t>
            </w:r>
            <w:r>
              <w:rPr>
                <w:rFonts w:cs="Calibri"/>
                <w:color w:val="000000"/>
              </w:rPr>
              <w:tab/>
              <w:t>Jak změnit chování?</w:t>
            </w:r>
            <w:r>
              <w:rPr>
                <w:rFonts w:cs="Calibri"/>
                <w:color w:val="000000"/>
              </w:rPr>
              <w:tab/>
              <w:t>22</w:t>
            </w:r>
          </w:hyperlink>
        </w:p>
        <w:p w14:paraId="792725BC" w14:textId="77777777" w:rsidR="00701405" w:rsidRDefault="007E51DC">
          <w:pPr>
            <w:pBdr>
              <w:top w:val="nil"/>
              <w:left w:val="nil"/>
              <w:bottom w:val="nil"/>
              <w:right w:val="nil"/>
              <w:between w:val="nil"/>
            </w:pBdr>
            <w:tabs>
              <w:tab w:val="left" w:pos="440"/>
              <w:tab w:val="right" w:pos="9062"/>
            </w:tabs>
            <w:spacing w:after="100"/>
            <w:rPr>
              <w:rFonts w:cs="Calibri"/>
              <w:color w:val="000000"/>
            </w:rPr>
          </w:pPr>
          <w:hyperlink w:anchor="_heading=h.32hioqz">
            <w:r>
              <w:rPr>
                <w:rFonts w:cs="Calibri"/>
                <w:color w:val="000000"/>
                <w:sz w:val="28"/>
                <w:szCs w:val="28"/>
              </w:rPr>
              <w:t>8.</w:t>
            </w:r>
          </w:hyperlink>
          <w:hyperlink w:anchor="_heading=h.32hioqz">
            <w:r>
              <w:rPr>
                <w:rFonts w:cs="Calibri"/>
                <w:color w:val="000000"/>
              </w:rPr>
              <w:tab/>
            </w:r>
          </w:hyperlink>
          <w:r>
            <w:fldChar w:fldCharType="begin"/>
          </w:r>
          <w:r>
            <w:instrText xml:space="preserve"> PAGEREF _heading=h.32hioqz \h </w:instrText>
          </w:r>
          <w:r>
            <w:fldChar w:fldCharType="separate"/>
          </w:r>
          <w:r>
            <w:rPr>
              <w:rFonts w:cs="Calibri"/>
              <w:color w:val="000000"/>
              <w:sz w:val="28"/>
              <w:szCs w:val="28"/>
            </w:rPr>
            <w:t>Asertivní komunikace</w:t>
          </w:r>
          <w:r>
            <w:rPr>
              <w:rFonts w:cs="Calibri"/>
              <w:color w:val="000000"/>
              <w:sz w:val="28"/>
              <w:szCs w:val="28"/>
            </w:rPr>
            <w:tab/>
            <w:t>23</w:t>
          </w:r>
          <w:r>
            <w:fldChar w:fldCharType="end"/>
          </w:r>
        </w:p>
        <w:p w14:paraId="6DDFA344"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1hmsyys">
            <w:r>
              <w:rPr>
                <w:rFonts w:cs="Calibri"/>
                <w:color w:val="000000"/>
              </w:rPr>
              <w:t>8.1.</w:t>
            </w:r>
            <w:r>
              <w:rPr>
                <w:rFonts w:cs="Calibri"/>
                <w:color w:val="000000"/>
              </w:rPr>
              <w:tab/>
              <w:t>Kultivace taktní asertivitou – empatická asertivita</w:t>
            </w:r>
            <w:r>
              <w:rPr>
                <w:rFonts w:cs="Calibri"/>
                <w:color w:val="000000"/>
              </w:rPr>
              <w:tab/>
              <w:t>24</w:t>
            </w:r>
          </w:hyperlink>
        </w:p>
        <w:p w14:paraId="37875F37"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41mghml">
            <w:r>
              <w:rPr>
                <w:rFonts w:cs="Calibri"/>
                <w:color w:val="000000"/>
              </w:rPr>
              <w:t>8.2.</w:t>
            </w:r>
            <w:r>
              <w:rPr>
                <w:rFonts w:cs="Calibri"/>
                <w:color w:val="000000"/>
              </w:rPr>
              <w:tab/>
              <w:t>Asertivita – nástroj taktní a efektivní komunikace</w:t>
            </w:r>
            <w:r>
              <w:rPr>
                <w:rFonts w:cs="Calibri"/>
                <w:color w:val="000000"/>
              </w:rPr>
              <w:tab/>
              <w:t>25</w:t>
            </w:r>
          </w:hyperlink>
        </w:p>
        <w:p w14:paraId="5F5C9007"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2grqrue">
            <w:r>
              <w:rPr>
                <w:rFonts w:cs="Calibri"/>
                <w:color w:val="000000"/>
              </w:rPr>
              <w:t>8.3.</w:t>
            </w:r>
            <w:r>
              <w:rPr>
                <w:rFonts w:cs="Calibri"/>
                <w:color w:val="000000"/>
              </w:rPr>
              <w:tab/>
              <w:t>Základní pravidla pro profesní komunikaci:</w:t>
            </w:r>
            <w:r>
              <w:rPr>
                <w:rFonts w:cs="Calibri"/>
                <w:color w:val="000000"/>
              </w:rPr>
              <w:tab/>
              <w:t>26</w:t>
            </w:r>
          </w:hyperlink>
        </w:p>
        <w:p w14:paraId="7D0E4E95"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vx1227">
            <w:r>
              <w:rPr>
                <w:rFonts w:cs="Calibri"/>
                <w:color w:val="000000"/>
              </w:rPr>
              <w:t>8.4.</w:t>
            </w:r>
            <w:r>
              <w:rPr>
                <w:rFonts w:cs="Calibri"/>
                <w:color w:val="000000"/>
              </w:rPr>
              <w:tab/>
              <w:t>Pochvala</w:t>
            </w:r>
            <w:r>
              <w:rPr>
                <w:rFonts w:cs="Calibri"/>
                <w:color w:val="000000"/>
              </w:rPr>
              <w:tab/>
              <w:t>27</w:t>
            </w:r>
          </w:hyperlink>
        </w:p>
        <w:p w14:paraId="28E99581" w14:textId="77777777" w:rsidR="00701405" w:rsidRDefault="007E51DC">
          <w:pPr>
            <w:pBdr>
              <w:top w:val="nil"/>
              <w:left w:val="nil"/>
              <w:bottom w:val="nil"/>
              <w:right w:val="nil"/>
              <w:between w:val="nil"/>
            </w:pBdr>
            <w:tabs>
              <w:tab w:val="left" w:pos="880"/>
              <w:tab w:val="right" w:pos="9062"/>
            </w:tabs>
            <w:spacing w:after="100"/>
            <w:ind w:left="220"/>
            <w:rPr>
              <w:rFonts w:cs="Calibri"/>
              <w:color w:val="000000"/>
            </w:rPr>
          </w:pPr>
          <w:hyperlink w:anchor="_heading=h.3fwokq0">
            <w:r>
              <w:rPr>
                <w:rFonts w:cs="Calibri"/>
                <w:color w:val="000000"/>
              </w:rPr>
              <w:t>8.5.</w:t>
            </w:r>
            <w:r>
              <w:rPr>
                <w:rFonts w:cs="Calibri"/>
                <w:color w:val="000000"/>
              </w:rPr>
              <w:tab/>
              <w:t>Kritika a výtky</w:t>
            </w:r>
            <w:r>
              <w:rPr>
                <w:rFonts w:cs="Calibri"/>
                <w:color w:val="000000"/>
              </w:rPr>
              <w:tab/>
              <w:t>27</w:t>
            </w:r>
          </w:hyperlink>
        </w:p>
        <w:p w14:paraId="24193495" w14:textId="77777777" w:rsidR="00701405" w:rsidRDefault="007E51DC">
          <w:pPr>
            <w:pBdr>
              <w:top w:val="nil"/>
              <w:left w:val="nil"/>
              <w:bottom w:val="nil"/>
              <w:right w:val="nil"/>
              <w:between w:val="nil"/>
            </w:pBdr>
            <w:tabs>
              <w:tab w:val="left" w:pos="440"/>
              <w:tab w:val="right" w:pos="9062"/>
            </w:tabs>
            <w:spacing w:after="100"/>
            <w:rPr>
              <w:rFonts w:cs="Calibri"/>
              <w:color w:val="000000"/>
            </w:rPr>
          </w:pPr>
          <w:hyperlink w:anchor="_heading=h.1v1yuxt">
            <w:r>
              <w:rPr>
                <w:rFonts w:cs="Calibri"/>
                <w:color w:val="000000"/>
                <w:sz w:val="28"/>
                <w:szCs w:val="28"/>
              </w:rPr>
              <w:t>9.</w:t>
            </w:r>
          </w:hyperlink>
          <w:hyperlink w:anchor="_heading=h.1v1yuxt">
            <w:r>
              <w:rPr>
                <w:rFonts w:cs="Calibri"/>
                <w:color w:val="000000"/>
              </w:rPr>
              <w:tab/>
            </w:r>
          </w:hyperlink>
          <w:r>
            <w:fldChar w:fldCharType="begin"/>
          </w:r>
          <w:r>
            <w:instrText xml:space="preserve"> PAGEREF _heading=h.1v1yuxt \h </w:instrText>
          </w:r>
          <w:r>
            <w:fldChar w:fldCharType="separate"/>
          </w:r>
          <w:r>
            <w:rPr>
              <w:rFonts w:cs="Calibri"/>
              <w:color w:val="000000"/>
              <w:sz w:val="28"/>
              <w:szCs w:val="28"/>
            </w:rPr>
            <w:t>Mindfulness</w:t>
          </w:r>
          <w:r>
            <w:rPr>
              <w:rFonts w:cs="Calibri"/>
              <w:color w:val="000000"/>
              <w:sz w:val="28"/>
              <w:szCs w:val="28"/>
            </w:rPr>
            <w:tab/>
            <w:t>31</w:t>
          </w:r>
          <w:r>
            <w:fldChar w:fldCharType="end"/>
          </w:r>
        </w:p>
        <w:p w14:paraId="7602ECE0" w14:textId="77777777" w:rsidR="00701405" w:rsidRDefault="007E51DC">
          <w:pPr>
            <w:pBdr>
              <w:top w:val="nil"/>
              <w:left w:val="nil"/>
              <w:bottom w:val="nil"/>
              <w:right w:val="nil"/>
              <w:between w:val="nil"/>
            </w:pBdr>
            <w:tabs>
              <w:tab w:val="left" w:pos="660"/>
              <w:tab w:val="right" w:pos="9062"/>
            </w:tabs>
            <w:spacing w:after="100"/>
            <w:rPr>
              <w:rFonts w:cs="Calibri"/>
              <w:color w:val="000000"/>
            </w:rPr>
          </w:pPr>
          <w:hyperlink w:anchor="_heading=h.4f1mdlm">
            <w:r>
              <w:rPr>
                <w:rFonts w:cs="Calibri"/>
                <w:color w:val="000000"/>
                <w:sz w:val="28"/>
                <w:szCs w:val="28"/>
              </w:rPr>
              <w:t>10.</w:t>
            </w:r>
          </w:hyperlink>
          <w:hyperlink w:anchor="_heading=h.4f1mdlm">
            <w:r>
              <w:rPr>
                <w:rFonts w:cs="Calibri"/>
                <w:color w:val="000000"/>
              </w:rPr>
              <w:tab/>
            </w:r>
          </w:hyperlink>
          <w:r>
            <w:fldChar w:fldCharType="begin"/>
          </w:r>
          <w:r>
            <w:instrText xml:space="preserve"> PAGEREF _heading=h.4f1mdlm \h </w:instrText>
          </w:r>
          <w:r>
            <w:fldChar w:fldCharType="separate"/>
          </w:r>
          <w:r>
            <w:rPr>
              <w:rFonts w:cs="Calibri"/>
              <w:color w:val="000000"/>
              <w:sz w:val="28"/>
              <w:szCs w:val="28"/>
            </w:rPr>
            <w:t>Sebemotivace a sebepoznání</w:t>
          </w:r>
          <w:r>
            <w:rPr>
              <w:rFonts w:cs="Calibri"/>
              <w:color w:val="000000"/>
              <w:sz w:val="28"/>
              <w:szCs w:val="28"/>
            </w:rPr>
            <w:tab/>
            <w:t>33</w:t>
          </w:r>
          <w:r>
            <w:fldChar w:fldCharType="end"/>
          </w:r>
        </w:p>
        <w:p w14:paraId="694648C8" w14:textId="77777777" w:rsidR="00701405" w:rsidRDefault="007E51DC">
          <w:pPr>
            <w:pBdr>
              <w:top w:val="nil"/>
              <w:left w:val="nil"/>
              <w:bottom w:val="nil"/>
              <w:right w:val="nil"/>
              <w:between w:val="nil"/>
            </w:pBdr>
            <w:tabs>
              <w:tab w:val="left" w:pos="660"/>
              <w:tab w:val="right" w:pos="9062"/>
            </w:tabs>
            <w:spacing w:after="100"/>
            <w:rPr>
              <w:rFonts w:cs="Calibri"/>
              <w:color w:val="000000"/>
            </w:rPr>
          </w:pPr>
          <w:hyperlink w:anchor="_heading=h.2u6wntf">
            <w:r>
              <w:rPr>
                <w:rFonts w:cs="Calibri"/>
                <w:color w:val="000000"/>
                <w:sz w:val="28"/>
                <w:szCs w:val="28"/>
              </w:rPr>
              <w:t>11.</w:t>
            </w:r>
          </w:hyperlink>
          <w:hyperlink w:anchor="_heading=h.2u6wntf">
            <w:r>
              <w:rPr>
                <w:rFonts w:cs="Calibri"/>
                <w:color w:val="000000"/>
              </w:rPr>
              <w:tab/>
            </w:r>
          </w:hyperlink>
          <w:r>
            <w:fldChar w:fldCharType="begin"/>
          </w:r>
          <w:r>
            <w:instrText xml:space="preserve"> PAGEREF _heading=h.2u6wntf \h </w:instrText>
          </w:r>
          <w:r>
            <w:fldChar w:fldCharType="separate"/>
          </w:r>
          <w:r>
            <w:rPr>
              <w:rFonts w:cs="Calibri"/>
              <w:color w:val="000000"/>
              <w:sz w:val="28"/>
              <w:szCs w:val="28"/>
            </w:rPr>
            <w:t>Psychohygiena</w:t>
          </w:r>
          <w:r>
            <w:rPr>
              <w:rFonts w:cs="Calibri"/>
              <w:color w:val="000000"/>
              <w:sz w:val="28"/>
              <w:szCs w:val="28"/>
            </w:rPr>
            <w:tab/>
            <w:t>35</w:t>
          </w:r>
          <w:r>
            <w:fldChar w:fldCharType="end"/>
          </w:r>
        </w:p>
        <w:p w14:paraId="486300CA" w14:textId="77777777" w:rsidR="00701405" w:rsidRDefault="007E51DC">
          <w:pPr>
            <w:pBdr>
              <w:top w:val="nil"/>
              <w:left w:val="nil"/>
              <w:bottom w:val="nil"/>
              <w:right w:val="nil"/>
              <w:between w:val="nil"/>
            </w:pBdr>
            <w:tabs>
              <w:tab w:val="left" w:pos="1100"/>
              <w:tab w:val="right" w:pos="9062"/>
            </w:tabs>
            <w:spacing w:after="100"/>
            <w:ind w:left="220"/>
            <w:rPr>
              <w:rFonts w:cs="Calibri"/>
              <w:color w:val="000000"/>
            </w:rPr>
          </w:pPr>
          <w:hyperlink w:anchor="_heading=h.19c6y18">
            <w:r>
              <w:rPr>
                <w:rFonts w:cs="Calibri"/>
                <w:color w:val="000000"/>
              </w:rPr>
              <w:t>11.1.</w:t>
            </w:r>
            <w:r>
              <w:rPr>
                <w:rFonts w:cs="Calibri"/>
                <w:color w:val="000000"/>
              </w:rPr>
              <w:tab/>
              <w:t>Psychohygiena začíná otázkami</w:t>
            </w:r>
            <w:r>
              <w:rPr>
                <w:rFonts w:cs="Calibri"/>
                <w:color w:val="000000"/>
              </w:rPr>
              <w:tab/>
              <w:t>36</w:t>
            </w:r>
          </w:hyperlink>
        </w:p>
        <w:p w14:paraId="192220F3" w14:textId="77777777" w:rsidR="00701405" w:rsidRDefault="007E51DC">
          <w:pPr>
            <w:pBdr>
              <w:top w:val="nil"/>
              <w:left w:val="nil"/>
              <w:bottom w:val="nil"/>
              <w:right w:val="nil"/>
              <w:between w:val="nil"/>
            </w:pBdr>
            <w:tabs>
              <w:tab w:val="left" w:pos="1100"/>
              <w:tab w:val="right" w:pos="9062"/>
            </w:tabs>
            <w:spacing w:after="100"/>
            <w:ind w:left="220"/>
            <w:rPr>
              <w:rFonts w:cs="Calibri"/>
              <w:color w:val="000000"/>
            </w:rPr>
          </w:pPr>
          <w:hyperlink w:anchor="_heading=h.3tbugp1">
            <w:r>
              <w:rPr>
                <w:rFonts w:cs="Calibri"/>
                <w:color w:val="000000"/>
              </w:rPr>
              <w:t>11.2.</w:t>
            </w:r>
            <w:r>
              <w:rPr>
                <w:rFonts w:cs="Calibri"/>
                <w:color w:val="000000"/>
              </w:rPr>
              <w:tab/>
              <w:t>Zvládání stresu</w:t>
            </w:r>
            <w:r>
              <w:rPr>
                <w:rFonts w:cs="Calibri"/>
                <w:color w:val="000000"/>
              </w:rPr>
              <w:tab/>
              <w:t>39</w:t>
            </w:r>
          </w:hyperlink>
        </w:p>
        <w:p w14:paraId="4D56BC67" w14:textId="77777777" w:rsidR="00701405" w:rsidRDefault="007E51DC">
          <w:pPr>
            <w:pBdr>
              <w:top w:val="nil"/>
              <w:left w:val="nil"/>
              <w:bottom w:val="nil"/>
              <w:right w:val="nil"/>
              <w:between w:val="nil"/>
            </w:pBdr>
            <w:tabs>
              <w:tab w:val="left" w:pos="660"/>
              <w:tab w:val="right" w:pos="9062"/>
            </w:tabs>
            <w:spacing w:after="100"/>
            <w:rPr>
              <w:rFonts w:cs="Calibri"/>
              <w:color w:val="000000"/>
            </w:rPr>
          </w:pPr>
          <w:hyperlink w:anchor="_heading=h.28h4qwu">
            <w:r>
              <w:rPr>
                <w:rFonts w:cs="Calibri"/>
                <w:color w:val="000000"/>
                <w:sz w:val="28"/>
                <w:szCs w:val="28"/>
              </w:rPr>
              <w:t>12.</w:t>
            </w:r>
          </w:hyperlink>
          <w:hyperlink w:anchor="_heading=h.28h4qwu">
            <w:r>
              <w:rPr>
                <w:rFonts w:cs="Calibri"/>
                <w:color w:val="000000"/>
              </w:rPr>
              <w:tab/>
            </w:r>
          </w:hyperlink>
          <w:r>
            <w:fldChar w:fldCharType="begin"/>
          </w:r>
          <w:r>
            <w:instrText xml:space="preserve"> PAGEREF _heading=h.28h4qwu \h </w:instrText>
          </w:r>
          <w:r>
            <w:fldChar w:fldCharType="separate"/>
          </w:r>
          <w:r>
            <w:rPr>
              <w:rFonts w:cs="Calibri"/>
              <w:color w:val="000000"/>
              <w:sz w:val="28"/>
              <w:szCs w:val="28"/>
            </w:rPr>
            <w:t>Implementační proces Peer pracovníka</w:t>
          </w:r>
          <w:r>
            <w:rPr>
              <w:rFonts w:cs="Calibri"/>
              <w:color w:val="000000"/>
              <w:sz w:val="28"/>
              <w:szCs w:val="28"/>
            </w:rPr>
            <w:tab/>
            <w:t>44</w:t>
          </w:r>
          <w:r>
            <w:fldChar w:fldCharType="end"/>
          </w:r>
        </w:p>
        <w:p w14:paraId="1386A91E" w14:textId="77777777" w:rsidR="00701405" w:rsidRDefault="007E51DC">
          <w:pPr>
            <w:pBdr>
              <w:top w:val="nil"/>
              <w:left w:val="nil"/>
              <w:bottom w:val="nil"/>
              <w:right w:val="nil"/>
              <w:between w:val="nil"/>
            </w:pBdr>
            <w:tabs>
              <w:tab w:val="left" w:pos="660"/>
              <w:tab w:val="right" w:pos="9062"/>
            </w:tabs>
            <w:spacing w:after="100"/>
            <w:rPr>
              <w:rFonts w:cs="Calibri"/>
              <w:color w:val="000000"/>
            </w:rPr>
          </w:pPr>
          <w:hyperlink w:anchor="_heading=h.ie7jxhsvmryh">
            <w:r>
              <w:rPr>
                <w:rFonts w:cs="Calibri"/>
                <w:color w:val="000000"/>
                <w:sz w:val="28"/>
                <w:szCs w:val="28"/>
              </w:rPr>
              <w:t>13.</w:t>
            </w:r>
          </w:hyperlink>
          <w:hyperlink w:anchor="_heading=h.ie7jxhsvmryh">
            <w:r>
              <w:rPr>
                <w:rFonts w:cs="Calibri"/>
                <w:color w:val="000000"/>
              </w:rPr>
              <w:tab/>
            </w:r>
          </w:hyperlink>
          <w:r>
            <w:fldChar w:fldCharType="begin"/>
          </w:r>
          <w:r>
            <w:instrText xml:space="preserve"> PAGEREF _heading=h.ie7jxhsvmryh \h </w:instrText>
          </w:r>
          <w:r>
            <w:fldChar w:fldCharType="separate"/>
          </w:r>
          <w:r>
            <w:rPr>
              <w:rFonts w:cs="Calibri"/>
              <w:color w:val="000000"/>
              <w:sz w:val="28"/>
              <w:szCs w:val="28"/>
            </w:rPr>
            <w:t>Adaptační proces nového zaměstnance</w:t>
          </w:r>
          <w:r>
            <w:rPr>
              <w:rFonts w:cs="Calibri"/>
              <w:color w:val="000000"/>
              <w:sz w:val="28"/>
              <w:szCs w:val="28"/>
            </w:rPr>
            <w:tab/>
            <w:t>45</w:t>
          </w:r>
          <w:r>
            <w:fldChar w:fldCharType="end"/>
          </w:r>
        </w:p>
        <w:p w14:paraId="30129461" w14:textId="77777777" w:rsidR="00701405" w:rsidRDefault="007E51DC">
          <w:pPr>
            <w:pBdr>
              <w:top w:val="nil"/>
              <w:left w:val="nil"/>
              <w:bottom w:val="nil"/>
              <w:right w:val="nil"/>
              <w:between w:val="nil"/>
            </w:pBdr>
            <w:tabs>
              <w:tab w:val="left" w:pos="660"/>
              <w:tab w:val="right" w:pos="9062"/>
            </w:tabs>
            <w:spacing w:after="100"/>
            <w:rPr>
              <w:rFonts w:cs="Calibri"/>
              <w:color w:val="000000"/>
            </w:rPr>
          </w:pPr>
          <w:hyperlink w:anchor="_heading=h.nmf14n">
            <w:r>
              <w:rPr>
                <w:rFonts w:cs="Calibri"/>
                <w:color w:val="000000"/>
                <w:sz w:val="28"/>
                <w:szCs w:val="28"/>
              </w:rPr>
              <w:t>14.</w:t>
            </w:r>
          </w:hyperlink>
          <w:hyperlink w:anchor="_heading=h.nmf14n">
            <w:r>
              <w:rPr>
                <w:rFonts w:cs="Calibri"/>
                <w:color w:val="000000"/>
              </w:rPr>
              <w:tab/>
            </w:r>
          </w:hyperlink>
          <w:r>
            <w:fldChar w:fldCharType="begin"/>
          </w:r>
          <w:r>
            <w:instrText xml:space="preserve"> PAGEREF _heading=h.nmf14n \h </w:instrText>
          </w:r>
          <w:r>
            <w:fldChar w:fldCharType="separate"/>
          </w:r>
          <w:r>
            <w:rPr>
              <w:rFonts w:cs="Calibri"/>
              <w:color w:val="000000"/>
              <w:sz w:val="28"/>
              <w:szCs w:val="28"/>
            </w:rPr>
            <w:t>Případové studie</w:t>
          </w:r>
          <w:r>
            <w:rPr>
              <w:rFonts w:cs="Calibri"/>
              <w:color w:val="000000"/>
              <w:sz w:val="28"/>
              <w:szCs w:val="28"/>
            </w:rPr>
            <w:tab/>
            <w:t>46</w:t>
          </w:r>
          <w:r>
            <w:fldChar w:fldCharType="end"/>
          </w:r>
        </w:p>
        <w:p w14:paraId="53D314B8" w14:textId="77777777" w:rsidR="00701405" w:rsidRDefault="007E51DC">
          <w:pPr>
            <w:pBdr>
              <w:top w:val="nil"/>
              <w:left w:val="nil"/>
              <w:bottom w:val="nil"/>
              <w:right w:val="nil"/>
              <w:between w:val="nil"/>
            </w:pBdr>
            <w:tabs>
              <w:tab w:val="left" w:pos="1100"/>
              <w:tab w:val="right" w:pos="9062"/>
            </w:tabs>
            <w:spacing w:after="100"/>
            <w:ind w:left="220"/>
            <w:rPr>
              <w:rFonts w:cs="Calibri"/>
              <w:color w:val="000000"/>
            </w:rPr>
          </w:pPr>
          <w:hyperlink w:anchor="_heading=h.37m2jsg">
            <w:r>
              <w:rPr>
                <w:rFonts w:cs="Calibri"/>
                <w:color w:val="000000"/>
              </w:rPr>
              <w:t>14.1.</w:t>
            </w:r>
            <w:r>
              <w:rPr>
                <w:rFonts w:cs="Calibri"/>
                <w:color w:val="000000"/>
              </w:rPr>
              <w:tab/>
              <w:t>Případová studie č. 1</w:t>
            </w:r>
            <w:r>
              <w:rPr>
                <w:rFonts w:cs="Calibri"/>
                <w:color w:val="000000"/>
              </w:rPr>
              <w:tab/>
              <w:t>46</w:t>
            </w:r>
          </w:hyperlink>
        </w:p>
        <w:p w14:paraId="63CEBB9F" w14:textId="77777777" w:rsidR="00701405" w:rsidRDefault="007E51DC">
          <w:pPr>
            <w:pBdr>
              <w:top w:val="nil"/>
              <w:left w:val="nil"/>
              <w:bottom w:val="nil"/>
              <w:right w:val="nil"/>
              <w:between w:val="nil"/>
            </w:pBdr>
            <w:tabs>
              <w:tab w:val="left" w:pos="1100"/>
              <w:tab w:val="right" w:pos="9062"/>
            </w:tabs>
            <w:spacing w:after="100"/>
            <w:ind w:left="220"/>
            <w:rPr>
              <w:rFonts w:cs="Calibri"/>
              <w:color w:val="000000"/>
            </w:rPr>
          </w:pPr>
          <w:hyperlink w:anchor="_heading=h.1mrcu09">
            <w:r>
              <w:rPr>
                <w:rFonts w:cs="Calibri"/>
                <w:color w:val="000000"/>
              </w:rPr>
              <w:t>14.2.</w:t>
            </w:r>
            <w:r>
              <w:rPr>
                <w:rFonts w:cs="Calibri"/>
                <w:color w:val="000000"/>
              </w:rPr>
              <w:tab/>
              <w:t xml:space="preserve">Případová </w:t>
            </w:r>
            <w:r>
              <w:rPr>
                <w:rFonts w:cs="Calibri"/>
                <w:color w:val="000000"/>
              </w:rPr>
              <w:t>studie č. 2</w:t>
            </w:r>
            <w:r>
              <w:rPr>
                <w:rFonts w:cs="Calibri"/>
                <w:color w:val="000000"/>
              </w:rPr>
              <w:tab/>
              <w:t>47</w:t>
            </w:r>
          </w:hyperlink>
        </w:p>
        <w:p w14:paraId="0D00A85E" w14:textId="77777777" w:rsidR="00701405" w:rsidRDefault="007E51DC">
          <w:pPr>
            <w:pBdr>
              <w:top w:val="nil"/>
              <w:left w:val="nil"/>
              <w:bottom w:val="nil"/>
              <w:right w:val="nil"/>
              <w:between w:val="nil"/>
            </w:pBdr>
            <w:tabs>
              <w:tab w:val="left" w:pos="1100"/>
              <w:tab w:val="right" w:pos="9062"/>
            </w:tabs>
            <w:spacing w:after="100"/>
            <w:ind w:left="220"/>
            <w:rPr>
              <w:rFonts w:cs="Calibri"/>
              <w:color w:val="000000"/>
            </w:rPr>
          </w:pPr>
          <w:hyperlink w:anchor="_heading=h.46r0co2">
            <w:r>
              <w:rPr>
                <w:rFonts w:cs="Calibri"/>
                <w:color w:val="000000"/>
              </w:rPr>
              <w:t>14.3.</w:t>
            </w:r>
            <w:r>
              <w:rPr>
                <w:rFonts w:cs="Calibri"/>
                <w:color w:val="000000"/>
              </w:rPr>
              <w:tab/>
              <w:t>Případová studie č. 3</w:t>
            </w:r>
            <w:r>
              <w:rPr>
                <w:rFonts w:cs="Calibri"/>
                <w:color w:val="000000"/>
              </w:rPr>
              <w:tab/>
              <w:t>48</w:t>
            </w:r>
          </w:hyperlink>
        </w:p>
        <w:p w14:paraId="6D47DD50" w14:textId="77777777" w:rsidR="00701405" w:rsidRDefault="007E51DC">
          <w:pPr>
            <w:pBdr>
              <w:top w:val="nil"/>
              <w:left w:val="nil"/>
              <w:bottom w:val="nil"/>
              <w:right w:val="nil"/>
              <w:between w:val="nil"/>
            </w:pBdr>
            <w:tabs>
              <w:tab w:val="left" w:pos="1100"/>
              <w:tab w:val="right" w:pos="9062"/>
            </w:tabs>
            <w:spacing w:after="100"/>
            <w:ind w:left="220"/>
            <w:rPr>
              <w:rFonts w:cs="Calibri"/>
              <w:color w:val="000000"/>
            </w:rPr>
          </w:pPr>
          <w:hyperlink w:anchor="_heading=h.2iq8gzs">
            <w:r>
              <w:rPr>
                <w:rFonts w:cs="Calibri"/>
                <w:color w:val="000000"/>
              </w:rPr>
              <w:t>14.4.</w:t>
            </w:r>
            <w:r>
              <w:rPr>
                <w:rFonts w:cs="Calibri"/>
                <w:color w:val="000000"/>
              </w:rPr>
              <w:tab/>
              <w:t>Případová studie č. 4</w:t>
            </w:r>
            <w:r>
              <w:rPr>
                <w:rFonts w:cs="Calibri"/>
                <w:color w:val="000000"/>
              </w:rPr>
              <w:tab/>
              <w:t>49</w:t>
            </w:r>
          </w:hyperlink>
        </w:p>
        <w:p w14:paraId="7902249E" w14:textId="77777777" w:rsidR="00701405" w:rsidRDefault="007E51DC">
          <w:r>
            <w:fldChar w:fldCharType="end"/>
          </w:r>
        </w:p>
      </w:sdtContent>
    </w:sdt>
    <w:p w14:paraId="6243CA97" w14:textId="77777777" w:rsidR="00701405" w:rsidRDefault="00701405">
      <w:pPr>
        <w:spacing w:before="200" w:line="216" w:lineRule="auto"/>
        <w:rPr>
          <w:b/>
          <w:sz w:val="28"/>
          <w:szCs w:val="28"/>
          <w:u w:val="single"/>
        </w:rPr>
      </w:pPr>
    </w:p>
    <w:p w14:paraId="5DBFF32C" w14:textId="77777777" w:rsidR="00701405" w:rsidRDefault="007E51DC">
      <w:pPr>
        <w:pStyle w:val="Nadpis1"/>
        <w:numPr>
          <w:ilvl w:val="0"/>
          <w:numId w:val="13"/>
        </w:numPr>
      </w:pPr>
      <w:bookmarkStart w:id="0" w:name="_heading=h.4d34og8" w:colFirst="0" w:colLast="0"/>
      <w:bookmarkEnd w:id="0"/>
      <w:r>
        <w:br w:type="column"/>
      </w:r>
      <w:r>
        <w:t>Projekt STOPPER</w:t>
      </w:r>
    </w:p>
    <w:tbl>
      <w:tblPr>
        <w:tblStyle w:val="affff4"/>
        <w:tblW w:w="8925" w:type="dxa"/>
        <w:tblInd w:w="137"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00" w:firstRow="0" w:lastRow="0" w:firstColumn="0" w:lastColumn="0" w:noHBand="0" w:noVBand="1"/>
      </w:tblPr>
      <w:tblGrid>
        <w:gridCol w:w="8925"/>
      </w:tblGrid>
      <w:tr w:rsidR="00701405" w14:paraId="74BA55D4" w14:textId="77777777">
        <w:trPr>
          <w:trHeight w:val="2095"/>
        </w:trPr>
        <w:tc>
          <w:tcPr>
            <w:tcW w:w="8925" w:type="dxa"/>
            <w:shd w:val="clear" w:color="auto" w:fill="F2DCDB"/>
          </w:tcPr>
          <w:p w14:paraId="27E0C38A" w14:textId="77777777" w:rsidR="00701405" w:rsidRDefault="007E51DC">
            <w:pPr>
              <w:tabs>
                <w:tab w:val="left" w:pos="3600"/>
              </w:tabs>
              <w:spacing w:before="240" w:line="360" w:lineRule="auto"/>
              <w:jc w:val="both"/>
              <w:rPr>
                <w:rFonts w:ascii="Calibri" w:eastAsia="Calibri" w:hAnsi="Calibri" w:cs="Calibri"/>
                <w:sz w:val="24"/>
                <w:szCs w:val="24"/>
              </w:rPr>
            </w:pPr>
            <w:r>
              <w:rPr>
                <w:rFonts w:ascii="Calibri" w:eastAsia="Calibri" w:hAnsi="Calibri" w:cs="Calibri"/>
                <w:sz w:val="24"/>
                <w:szCs w:val="24"/>
              </w:rPr>
              <w:t>Projekt </w:t>
            </w:r>
            <w:r>
              <w:rPr>
                <w:rFonts w:ascii="Calibri" w:eastAsia="Calibri" w:hAnsi="Calibri" w:cs="Calibri"/>
                <w:b/>
                <w:color w:val="FF0000"/>
                <w:sz w:val="24"/>
                <w:szCs w:val="24"/>
              </w:rPr>
              <w:t>S</w:t>
            </w:r>
            <w:r>
              <w:rPr>
                <w:rFonts w:ascii="Calibri" w:eastAsia="Calibri" w:hAnsi="Calibri" w:cs="Calibri"/>
                <w:b/>
                <w:sz w:val="24"/>
                <w:szCs w:val="24"/>
              </w:rPr>
              <w:t xml:space="preserve">ystém </w:t>
            </w:r>
            <w:r>
              <w:rPr>
                <w:rFonts w:ascii="Calibri" w:eastAsia="Calibri" w:hAnsi="Calibri" w:cs="Calibri"/>
                <w:b/>
                <w:color w:val="FF0000"/>
                <w:sz w:val="24"/>
                <w:szCs w:val="24"/>
              </w:rPr>
              <w:t>T</w:t>
            </w:r>
            <w:r>
              <w:rPr>
                <w:rFonts w:ascii="Calibri" w:eastAsia="Calibri" w:hAnsi="Calibri" w:cs="Calibri"/>
                <w:b/>
                <w:sz w:val="24"/>
                <w:szCs w:val="24"/>
              </w:rPr>
              <w:t xml:space="preserve">rvalé </w:t>
            </w:r>
            <w:r>
              <w:rPr>
                <w:rFonts w:ascii="Calibri" w:eastAsia="Calibri" w:hAnsi="Calibri" w:cs="Calibri"/>
                <w:b/>
                <w:color w:val="FF0000"/>
                <w:sz w:val="24"/>
                <w:szCs w:val="24"/>
              </w:rPr>
              <w:t>O</w:t>
            </w:r>
            <w:r>
              <w:rPr>
                <w:rFonts w:ascii="Calibri" w:eastAsia="Calibri" w:hAnsi="Calibri" w:cs="Calibri"/>
                <w:b/>
                <w:sz w:val="24"/>
                <w:szCs w:val="24"/>
              </w:rPr>
              <w:t xml:space="preserve">chrany a </w:t>
            </w:r>
            <w:r>
              <w:rPr>
                <w:rFonts w:ascii="Calibri" w:eastAsia="Calibri" w:hAnsi="Calibri" w:cs="Calibri"/>
                <w:b/>
                <w:color w:val="FF0000"/>
                <w:sz w:val="24"/>
                <w:szCs w:val="24"/>
              </w:rPr>
              <w:t>P</w:t>
            </w:r>
            <w:r>
              <w:rPr>
                <w:rFonts w:ascii="Calibri" w:eastAsia="Calibri" w:hAnsi="Calibri" w:cs="Calibri"/>
                <w:b/>
                <w:sz w:val="24"/>
                <w:szCs w:val="24"/>
              </w:rPr>
              <w:t xml:space="preserve">revence </w:t>
            </w:r>
            <w:r>
              <w:rPr>
                <w:rFonts w:ascii="Calibri" w:eastAsia="Calibri" w:hAnsi="Calibri" w:cs="Calibri"/>
                <w:b/>
                <w:color w:val="FF0000"/>
                <w:sz w:val="24"/>
                <w:szCs w:val="24"/>
              </w:rPr>
              <w:t>P</w:t>
            </w:r>
            <w:r>
              <w:rPr>
                <w:rFonts w:ascii="Calibri" w:eastAsia="Calibri" w:hAnsi="Calibri" w:cs="Calibri"/>
                <w:b/>
                <w:sz w:val="24"/>
                <w:szCs w:val="24"/>
              </w:rPr>
              <w:t xml:space="preserve">ro </w:t>
            </w:r>
            <w:r>
              <w:rPr>
                <w:rFonts w:ascii="Calibri" w:eastAsia="Calibri" w:hAnsi="Calibri" w:cs="Calibri"/>
                <w:b/>
                <w:color w:val="FF0000"/>
                <w:sz w:val="24"/>
                <w:szCs w:val="24"/>
              </w:rPr>
              <w:t>E</w:t>
            </w:r>
            <w:r>
              <w:rPr>
                <w:rFonts w:ascii="Calibri" w:eastAsia="Calibri" w:hAnsi="Calibri" w:cs="Calibri"/>
                <w:b/>
                <w:sz w:val="24"/>
                <w:szCs w:val="24"/>
              </w:rPr>
              <w:t xml:space="preserve">liminaci </w:t>
            </w:r>
            <w:r>
              <w:rPr>
                <w:rFonts w:ascii="Calibri" w:eastAsia="Calibri" w:hAnsi="Calibri" w:cs="Calibri"/>
                <w:b/>
                <w:color w:val="FF0000"/>
                <w:sz w:val="24"/>
                <w:szCs w:val="24"/>
              </w:rPr>
              <w:t>R</w:t>
            </w:r>
            <w:r>
              <w:rPr>
                <w:rFonts w:ascii="Calibri" w:eastAsia="Calibri" w:hAnsi="Calibri" w:cs="Calibri"/>
                <w:b/>
                <w:sz w:val="24"/>
                <w:szCs w:val="24"/>
              </w:rPr>
              <w:t>izik násilí na pracovišti</w:t>
            </w:r>
            <w:r>
              <w:rPr>
                <w:rFonts w:ascii="Calibri" w:eastAsia="Calibri" w:hAnsi="Calibri" w:cs="Calibri"/>
                <w:sz w:val="24"/>
                <w:szCs w:val="24"/>
              </w:rPr>
              <w:t xml:space="preserve"> posílí a systematicky ukotví rozvoj kompetencí klíčových pracovníků zapojených subjektů veřejné správy v krizové intervenci s expertní znalostí řešení vztahové patologie a psychologické pomoci v oblasti násilí na pracovišti. </w:t>
            </w:r>
          </w:p>
        </w:tc>
      </w:tr>
      <w:tr w:rsidR="00701405" w14:paraId="3F7F7CB8" w14:textId="77777777">
        <w:trPr>
          <w:trHeight w:val="1586"/>
        </w:trPr>
        <w:tc>
          <w:tcPr>
            <w:tcW w:w="8925" w:type="dxa"/>
            <w:shd w:val="clear" w:color="auto" w:fill="F2DCDB"/>
          </w:tcPr>
          <w:p w14:paraId="2B7B97E9" w14:textId="77777777" w:rsidR="00701405" w:rsidRDefault="007E51DC">
            <w:pPr>
              <w:tabs>
                <w:tab w:val="left" w:pos="3600"/>
              </w:tabs>
              <w:spacing w:before="240" w:line="360" w:lineRule="auto"/>
              <w:jc w:val="both"/>
              <w:rPr>
                <w:rFonts w:ascii="Calibri" w:eastAsia="Calibri" w:hAnsi="Calibri" w:cs="Calibri"/>
                <w:sz w:val="24"/>
                <w:szCs w:val="24"/>
              </w:rPr>
            </w:pPr>
            <w:r>
              <w:rPr>
                <w:rFonts w:ascii="Calibri" w:eastAsia="Calibri" w:hAnsi="Calibri" w:cs="Calibri"/>
                <w:sz w:val="24"/>
                <w:szCs w:val="24"/>
              </w:rPr>
              <w:t>Cíl</w:t>
            </w:r>
            <w:r>
              <w:rPr>
                <w:rFonts w:ascii="Calibri" w:eastAsia="Calibri" w:hAnsi="Calibri" w:cs="Calibri"/>
                <w:sz w:val="24"/>
                <w:szCs w:val="24"/>
              </w:rPr>
              <w:t xml:space="preserve">em je projektu je prostřednictvím ustanovení a proškolení tzv. peer pracovníků profesionalizovat a zkvalitnit expertní servis při řešení konfliktů a výskytu vztahové patologie na pracovištích veřejné správy. </w:t>
            </w:r>
          </w:p>
        </w:tc>
      </w:tr>
      <w:tr w:rsidR="00701405" w14:paraId="73AB63F6" w14:textId="77777777">
        <w:trPr>
          <w:trHeight w:val="2008"/>
        </w:trPr>
        <w:tc>
          <w:tcPr>
            <w:tcW w:w="8925" w:type="dxa"/>
            <w:shd w:val="clear" w:color="auto" w:fill="F2DCDB"/>
          </w:tcPr>
          <w:p w14:paraId="18E065BB" w14:textId="77777777" w:rsidR="00701405" w:rsidRDefault="007E51DC">
            <w:pPr>
              <w:tabs>
                <w:tab w:val="left" w:pos="3600"/>
              </w:tabs>
              <w:spacing w:before="240" w:line="360" w:lineRule="auto"/>
              <w:jc w:val="both"/>
              <w:rPr>
                <w:rFonts w:ascii="Calibri" w:eastAsia="Calibri" w:hAnsi="Calibri" w:cs="Calibri"/>
                <w:sz w:val="24"/>
                <w:szCs w:val="24"/>
              </w:rPr>
            </w:pPr>
            <w:r>
              <w:rPr>
                <w:rFonts w:ascii="Calibri" w:eastAsia="Calibri" w:hAnsi="Calibri" w:cs="Calibri"/>
                <w:sz w:val="24"/>
                <w:szCs w:val="24"/>
              </w:rPr>
              <w:t>A díky tomuto docílit systematického a účinnéh</w:t>
            </w:r>
            <w:r>
              <w:rPr>
                <w:rFonts w:ascii="Calibri" w:eastAsia="Calibri" w:hAnsi="Calibri" w:cs="Calibri"/>
                <w:sz w:val="24"/>
                <w:szCs w:val="24"/>
              </w:rPr>
              <w:t>o předcházení výskytu vztahové patologie, což povede ke zkvalitnění péče o lidské zdroje, účinnému boji proti syndromu vyhoření, optimalizaci výkonu práce, posílení komunikace, spolupráce a důvěry mezi pracovníky ve veřejné správě. </w:t>
            </w:r>
          </w:p>
        </w:tc>
      </w:tr>
      <w:tr w:rsidR="00701405" w14:paraId="1AAA0BB9" w14:textId="77777777">
        <w:trPr>
          <w:trHeight w:val="1173"/>
        </w:trPr>
        <w:tc>
          <w:tcPr>
            <w:tcW w:w="8925" w:type="dxa"/>
            <w:shd w:val="clear" w:color="auto" w:fill="F2DCDB"/>
          </w:tcPr>
          <w:p w14:paraId="1126DAF1" w14:textId="77777777" w:rsidR="00701405" w:rsidRDefault="007E51DC">
            <w:pPr>
              <w:tabs>
                <w:tab w:val="left" w:pos="3600"/>
              </w:tabs>
              <w:spacing w:before="240" w:line="360" w:lineRule="auto"/>
              <w:jc w:val="both"/>
              <w:rPr>
                <w:rFonts w:ascii="Calibri" w:eastAsia="Calibri" w:hAnsi="Calibri" w:cs="Calibri"/>
                <w:sz w:val="24"/>
                <w:szCs w:val="24"/>
              </w:rPr>
            </w:pPr>
            <w:r>
              <w:rPr>
                <w:rFonts w:ascii="Calibri" w:eastAsia="Calibri" w:hAnsi="Calibri" w:cs="Calibri"/>
                <w:sz w:val="24"/>
                <w:szCs w:val="24"/>
              </w:rPr>
              <w:t>Projekt je zaměřen na metodické nastavení a realizaci vzdělávacích aktivit vedoucích k rozvoji kompetencí pracovníků veřejné správě.</w:t>
            </w:r>
          </w:p>
        </w:tc>
      </w:tr>
    </w:tbl>
    <w:p w14:paraId="08906637" w14:textId="77777777" w:rsidR="00701405" w:rsidRDefault="007E51DC">
      <w:pPr>
        <w:tabs>
          <w:tab w:val="left" w:pos="3600"/>
        </w:tabs>
        <w:spacing w:before="240" w:line="360" w:lineRule="auto"/>
        <w:jc w:val="center"/>
        <w:rPr>
          <w:sz w:val="28"/>
          <w:szCs w:val="28"/>
        </w:rPr>
      </w:pPr>
      <w:r>
        <w:rPr>
          <w:noProof/>
        </w:rPr>
        <w:drawing>
          <wp:inline distT="0" distB="0" distL="0" distR="0" wp14:anchorId="349452B9" wp14:editId="393654F4">
            <wp:extent cx="4041466" cy="2374463"/>
            <wp:effectExtent l="0" t="0" r="0" b="0"/>
            <wp:docPr id="3421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4"/>
                    <a:srcRect/>
                    <a:stretch>
                      <a:fillRect/>
                    </a:stretch>
                  </pic:blipFill>
                  <pic:spPr>
                    <a:xfrm>
                      <a:off x="0" y="0"/>
                      <a:ext cx="4041466" cy="2374463"/>
                    </a:xfrm>
                    <a:prstGeom prst="rect">
                      <a:avLst/>
                    </a:prstGeom>
                    <a:ln/>
                  </pic:spPr>
                </pic:pic>
              </a:graphicData>
            </a:graphic>
          </wp:inline>
        </w:drawing>
      </w:r>
    </w:p>
    <w:p w14:paraId="26AE13B0" w14:textId="77777777" w:rsidR="00701405" w:rsidRDefault="00701405">
      <w:pPr>
        <w:tabs>
          <w:tab w:val="left" w:pos="3600"/>
        </w:tabs>
        <w:spacing w:before="240" w:line="360" w:lineRule="auto"/>
        <w:jc w:val="center"/>
        <w:rPr>
          <w:sz w:val="28"/>
          <w:szCs w:val="28"/>
        </w:rPr>
      </w:pPr>
    </w:p>
    <w:p w14:paraId="7F361A41" w14:textId="77777777" w:rsidR="00701405" w:rsidRDefault="00701405">
      <w:pPr>
        <w:tabs>
          <w:tab w:val="left" w:pos="3600"/>
        </w:tabs>
        <w:spacing w:before="240" w:line="360" w:lineRule="auto"/>
        <w:jc w:val="center"/>
        <w:rPr>
          <w:sz w:val="28"/>
          <w:szCs w:val="28"/>
        </w:rPr>
      </w:pPr>
    </w:p>
    <w:p w14:paraId="599A2F37" w14:textId="77777777" w:rsidR="00701405" w:rsidRDefault="007E51DC">
      <w:pPr>
        <w:pStyle w:val="Nadpis1"/>
        <w:numPr>
          <w:ilvl w:val="0"/>
          <w:numId w:val="13"/>
        </w:numPr>
      </w:pPr>
      <w:bookmarkStart w:id="1" w:name="_heading=h.17dp8vu" w:colFirst="0" w:colLast="0"/>
      <w:bookmarkEnd w:id="1"/>
      <w:r>
        <w:t>Vymezení role PEER pracovníka / Stoppera</w:t>
      </w:r>
    </w:p>
    <w:p w14:paraId="0B1237B6" w14:textId="77777777" w:rsidR="00701405" w:rsidRDefault="007E51DC">
      <w:pPr>
        <w:spacing w:line="276" w:lineRule="auto"/>
        <w:jc w:val="both"/>
        <w:rPr>
          <w:sz w:val="24"/>
          <w:szCs w:val="24"/>
        </w:rPr>
      </w:pPr>
      <w:r>
        <w:rPr>
          <w:sz w:val="24"/>
          <w:szCs w:val="24"/>
        </w:rPr>
        <w:t>Peer pracovník je odborně proškolená a způsobilá osoba s formálně danou kompetencí k řešení sporů a předcházení interpersonálních konfliktů. Prevence na pracovišti je velmi důležitá, je proto zásadní, aby peer pracovník byl aktivní a spolupracoval s vedení</w:t>
      </w:r>
      <w:r>
        <w:rPr>
          <w:sz w:val="24"/>
          <w:szCs w:val="24"/>
        </w:rPr>
        <w:t>m organizace průběžně. Jeho povinnosti jsou nastavitelné dle potřeb a fungování organizace. Hlavním úkolem je především předcházení interpersonálních konfliktů a řešení sporů. Průběžná aktivní spolupráce s vedením organizace v rámci prevence a implementace</w:t>
      </w:r>
      <w:r>
        <w:rPr>
          <w:sz w:val="24"/>
          <w:szCs w:val="24"/>
        </w:rPr>
        <w:t>. Pomáhá zvyšovat kompetence zaměstnanců v oblasti vztahové patologie, zvyšuje schopnost vypořádat se s krizovými situacemi. Redukuje a eliminuje neetické chování a zlepšuje pracovní prostředí. Činnost Peer pracovníka je ustanovená v dodatku ke smlouvě a n</w:t>
      </w:r>
      <w:r>
        <w:rPr>
          <w:sz w:val="24"/>
          <w:szCs w:val="24"/>
        </w:rPr>
        <w:t>áplni práce.</w:t>
      </w:r>
    </w:p>
    <w:p w14:paraId="54EFF5B7" w14:textId="77777777" w:rsidR="00701405" w:rsidRDefault="007E51DC">
      <w:pPr>
        <w:pStyle w:val="Nadpis2"/>
        <w:numPr>
          <w:ilvl w:val="1"/>
          <w:numId w:val="13"/>
        </w:numPr>
      </w:pPr>
      <w:bookmarkStart w:id="2" w:name="_heading=h.lnxbz9" w:colFirst="0" w:colLast="0"/>
      <w:bookmarkEnd w:id="2"/>
      <w:r>
        <w:t>Činnost PEER pracovníka je především:</w:t>
      </w:r>
    </w:p>
    <w:p w14:paraId="14B25AF4" w14:textId="77777777" w:rsidR="00701405" w:rsidRDefault="00701405">
      <w:pPr>
        <w:rPr>
          <w:b/>
        </w:rPr>
      </w:pPr>
    </w:p>
    <w:p w14:paraId="19580495" w14:textId="77777777" w:rsidR="00701405" w:rsidRDefault="007E51DC">
      <w:pPr>
        <w:numPr>
          <w:ilvl w:val="0"/>
          <w:numId w:val="27"/>
        </w:numPr>
        <w:pBdr>
          <w:top w:val="nil"/>
          <w:left w:val="nil"/>
          <w:bottom w:val="nil"/>
          <w:right w:val="nil"/>
          <w:between w:val="nil"/>
        </w:pBdr>
        <w:jc w:val="both"/>
        <w:rPr>
          <w:rFonts w:cs="Calibri"/>
          <w:color w:val="000000"/>
          <w:sz w:val="24"/>
          <w:szCs w:val="24"/>
        </w:rPr>
      </w:pPr>
      <w:r>
        <w:rPr>
          <w:rFonts w:cs="Calibri"/>
          <w:b/>
          <w:color w:val="000000"/>
          <w:sz w:val="24"/>
          <w:szCs w:val="24"/>
        </w:rPr>
        <w:t>PODPŮRNÁ A PORADENSKÁ</w:t>
      </w:r>
    </w:p>
    <w:p w14:paraId="60B4759C" w14:textId="77777777" w:rsidR="00701405" w:rsidRDefault="007E51DC">
      <w:pPr>
        <w:numPr>
          <w:ilvl w:val="1"/>
          <w:numId w:val="28"/>
        </w:numPr>
        <w:pBdr>
          <w:top w:val="nil"/>
          <w:left w:val="nil"/>
          <w:bottom w:val="nil"/>
          <w:right w:val="nil"/>
          <w:between w:val="nil"/>
        </w:pBdr>
        <w:jc w:val="both"/>
        <w:rPr>
          <w:rFonts w:cs="Calibri"/>
          <w:color w:val="000000"/>
          <w:sz w:val="24"/>
          <w:szCs w:val="24"/>
        </w:rPr>
      </w:pPr>
      <w:r>
        <w:rPr>
          <w:rFonts w:cs="Calibri"/>
          <w:color w:val="000000"/>
          <w:sz w:val="24"/>
          <w:szCs w:val="24"/>
        </w:rPr>
        <w:t>poradenská a doporučující činnost pro zaměstnance i zaměstnavatele,</w:t>
      </w:r>
    </w:p>
    <w:p w14:paraId="0610C555" w14:textId="77777777" w:rsidR="00701405" w:rsidRDefault="007E51DC">
      <w:pPr>
        <w:numPr>
          <w:ilvl w:val="1"/>
          <w:numId w:val="28"/>
        </w:numPr>
        <w:pBdr>
          <w:top w:val="nil"/>
          <w:left w:val="nil"/>
          <w:bottom w:val="nil"/>
          <w:right w:val="nil"/>
          <w:between w:val="nil"/>
        </w:pBdr>
        <w:jc w:val="both"/>
        <w:rPr>
          <w:rFonts w:cs="Calibri"/>
          <w:color w:val="000000"/>
          <w:sz w:val="24"/>
          <w:szCs w:val="24"/>
        </w:rPr>
      </w:pPr>
      <w:r>
        <w:rPr>
          <w:rFonts w:cs="Calibri"/>
          <w:color w:val="000000"/>
          <w:sz w:val="24"/>
          <w:szCs w:val="24"/>
        </w:rPr>
        <w:t>podpora pro oběť i organizaci,</w:t>
      </w:r>
    </w:p>
    <w:p w14:paraId="4C6EF152" w14:textId="77777777" w:rsidR="00701405" w:rsidRDefault="007E51DC">
      <w:pPr>
        <w:numPr>
          <w:ilvl w:val="1"/>
          <w:numId w:val="28"/>
        </w:numPr>
        <w:pBdr>
          <w:top w:val="nil"/>
          <w:left w:val="nil"/>
          <w:bottom w:val="nil"/>
          <w:right w:val="nil"/>
          <w:between w:val="nil"/>
        </w:pBdr>
        <w:jc w:val="both"/>
        <w:rPr>
          <w:rFonts w:cs="Calibri"/>
          <w:color w:val="000000"/>
          <w:sz w:val="24"/>
          <w:szCs w:val="24"/>
        </w:rPr>
      </w:pPr>
      <w:r>
        <w:rPr>
          <w:rFonts w:cs="Calibri"/>
          <w:color w:val="000000"/>
          <w:sz w:val="24"/>
          <w:szCs w:val="24"/>
        </w:rPr>
        <w:t>psychologická pomoc,</w:t>
      </w:r>
    </w:p>
    <w:p w14:paraId="572CAD68" w14:textId="77777777" w:rsidR="00701405" w:rsidRDefault="007E51DC">
      <w:pPr>
        <w:numPr>
          <w:ilvl w:val="1"/>
          <w:numId w:val="28"/>
        </w:numPr>
        <w:pBdr>
          <w:top w:val="nil"/>
          <w:left w:val="nil"/>
          <w:bottom w:val="nil"/>
          <w:right w:val="nil"/>
          <w:between w:val="nil"/>
        </w:pBdr>
        <w:jc w:val="both"/>
        <w:rPr>
          <w:rFonts w:cs="Calibri"/>
          <w:color w:val="000000"/>
          <w:sz w:val="24"/>
          <w:szCs w:val="24"/>
        </w:rPr>
      </w:pPr>
      <w:r>
        <w:rPr>
          <w:rFonts w:cs="Calibri"/>
          <w:color w:val="000000"/>
          <w:sz w:val="24"/>
          <w:szCs w:val="24"/>
        </w:rPr>
        <w:t>resilience.</w:t>
      </w:r>
    </w:p>
    <w:p w14:paraId="680547B8" w14:textId="77777777" w:rsidR="00701405" w:rsidRDefault="00701405">
      <w:pPr>
        <w:rPr>
          <w:rFonts w:cs="Calibri"/>
          <w:sz w:val="24"/>
          <w:szCs w:val="24"/>
        </w:rPr>
      </w:pPr>
    </w:p>
    <w:p w14:paraId="2D9D4EFD" w14:textId="77777777" w:rsidR="00701405" w:rsidRDefault="007E51DC">
      <w:pPr>
        <w:numPr>
          <w:ilvl w:val="0"/>
          <w:numId w:val="27"/>
        </w:numPr>
        <w:pBdr>
          <w:top w:val="nil"/>
          <w:left w:val="nil"/>
          <w:bottom w:val="nil"/>
          <w:right w:val="nil"/>
          <w:between w:val="nil"/>
        </w:pBdr>
        <w:jc w:val="both"/>
        <w:rPr>
          <w:rFonts w:cs="Calibri"/>
          <w:b/>
          <w:color w:val="000000"/>
          <w:sz w:val="24"/>
          <w:szCs w:val="24"/>
        </w:rPr>
      </w:pPr>
      <w:r>
        <w:rPr>
          <w:rFonts w:cs="Calibri"/>
          <w:b/>
          <w:color w:val="000000"/>
          <w:sz w:val="24"/>
          <w:szCs w:val="24"/>
        </w:rPr>
        <w:t>DIAGNOSTICKÁ A INTERVENČNÍ</w:t>
      </w:r>
    </w:p>
    <w:p w14:paraId="06EBFE08" w14:textId="77777777" w:rsidR="00701405" w:rsidRDefault="007E51DC">
      <w:pPr>
        <w:numPr>
          <w:ilvl w:val="1"/>
          <w:numId w:val="20"/>
        </w:numPr>
        <w:pBdr>
          <w:top w:val="nil"/>
          <w:left w:val="nil"/>
          <w:bottom w:val="nil"/>
          <w:right w:val="nil"/>
          <w:between w:val="nil"/>
        </w:pBdr>
        <w:jc w:val="both"/>
        <w:rPr>
          <w:rFonts w:cs="Calibri"/>
          <w:color w:val="000000"/>
          <w:sz w:val="24"/>
          <w:szCs w:val="24"/>
        </w:rPr>
      </w:pPr>
      <w:r>
        <w:rPr>
          <w:rFonts w:cs="Calibri"/>
          <w:color w:val="000000"/>
          <w:sz w:val="24"/>
          <w:szCs w:val="24"/>
        </w:rPr>
        <w:t>podpora a expertní znalost řešení vztahové patologie:</w:t>
      </w:r>
    </w:p>
    <w:p w14:paraId="267D1C46" w14:textId="77777777" w:rsidR="00701405" w:rsidRDefault="007E51DC">
      <w:pPr>
        <w:numPr>
          <w:ilvl w:val="1"/>
          <w:numId w:val="21"/>
        </w:numPr>
        <w:pBdr>
          <w:top w:val="nil"/>
          <w:left w:val="nil"/>
          <w:bottom w:val="nil"/>
          <w:right w:val="nil"/>
          <w:between w:val="nil"/>
        </w:pBdr>
        <w:ind w:left="1843"/>
        <w:jc w:val="both"/>
        <w:rPr>
          <w:rFonts w:cs="Calibri"/>
          <w:color w:val="000000"/>
          <w:sz w:val="24"/>
          <w:szCs w:val="24"/>
        </w:rPr>
      </w:pPr>
      <w:r>
        <w:rPr>
          <w:rFonts w:cs="Calibri"/>
          <w:color w:val="000000"/>
          <w:sz w:val="24"/>
          <w:szCs w:val="24"/>
        </w:rPr>
        <w:t>přijímání podnětů,</w:t>
      </w:r>
    </w:p>
    <w:p w14:paraId="28B27915" w14:textId="77777777" w:rsidR="00701405" w:rsidRDefault="007E51DC">
      <w:pPr>
        <w:numPr>
          <w:ilvl w:val="1"/>
          <w:numId w:val="21"/>
        </w:numPr>
        <w:pBdr>
          <w:top w:val="nil"/>
          <w:left w:val="nil"/>
          <w:bottom w:val="nil"/>
          <w:right w:val="nil"/>
          <w:between w:val="nil"/>
        </w:pBdr>
        <w:ind w:left="1843"/>
        <w:jc w:val="both"/>
        <w:rPr>
          <w:rFonts w:cs="Calibri"/>
          <w:color w:val="000000"/>
          <w:sz w:val="24"/>
          <w:szCs w:val="24"/>
        </w:rPr>
      </w:pPr>
      <w:r>
        <w:rPr>
          <w:rFonts w:cs="Calibri"/>
          <w:color w:val="000000"/>
          <w:sz w:val="24"/>
          <w:szCs w:val="24"/>
        </w:rPr>
        <w:t>doptávání se a zjišťování situace a skutečnosti,</w:t>
      </w:r>
    </w:p>
    <w:p w14:paraId="61DBD153" w14:textId="77777777" w:rsidR="00701405" w:rsidRDefault="007E51DC">
      <w:pPr>
        <w:numPr>
          <w:ilvl w:val="1"/>
          <w:numId w:val="21"/>
        </w:numPr>
        <w:pBdr>
          <w:top w:val="nil"/>
          <w:left w:val="nil"/>
          <w:bottom w:val="nil"/>
          <w:right w:val="nil"/>
          <w:between w:val="nil"/>
        </w:pBdr>
        <w:ind w:left="1843"/>
        <w:jc w:val="both"/>
        <w:rPr>
          <w:rFonts w:cs="Calibri"/>
          <w:color w:val="000000"/>
          <w:sz w:val="24"/>
          <w:szCs w:val="24"/>
        </w:rPr>
      </w:pPr>
      <w:r>
        <w:rPr>
          <w:rFonts w:cs="Calibri"/>
          <w:color w:val="000000"/>
          <w:sz w:val="24"/>
          <w:szCs w:val="24"/>
        </w:rPr>
        <w:t>práce s citlivými a osobními údaji.</w:t>
      </w:r>
    </w:p>
    <w:p w14:paraId="48FA4DEB" w14:textId="77777777" w:rsidR="00701405" w:rsidRDefault="007E51DC">
      <w:pPr>
        <w:numPr>
          <w:ilvl w:val="1"/>
          <w:numId w:val="29"/>
        </w:numPr>
        <w:pBdr>
          <w:top w:val="nil"/>
          <w:left w:val="nil"/>
          <w:bottom w:val="nil"/>
          <w:right w:val="nil"/>
          <w:between w:val="nil"/>
        </w:pBdr>
        <w:jc w:val="both"/>
        <w:rPr>
          <w:rFonts w:cs="Calibri"/>
          <w:color w:val="000000"/>
          <w:sz w:val="24"/>
          <w:szCs w:val="24"/>
        </w:rPr>
      </w:pPr>
      <w:r>
        <w:rPr>
          <w:rFonts w:cs="Calibri"/>
          <w:color w:val="000000"/>
          <w:sz w:val="24"/>
          <w:szCs w:val="24"/>
        </w:rPr>
        <w:t>krizová intervence u vztahové patologie.</w:t>
      </w:r>
    </w:p>
    <w:p w14:paraId="458C185F" w14:textId="77777777" w:rsidR="00701405" w:rsidRDefault="00701405">
      <w:pPr>
        <w:rPr>
          <w:rFonts w:cs="Calibri"/>
          <w:sz w:val="24"/>
          <w:szCs w:val="24"/>
        </w:rPr>
      </w:pPr>
    </w:p>
    <w:p w14:paraId="2A8FD2D9" w14:textId="77777777" w:rsidR="00701405" w:rsidRDefault="007E51DC">
      <w:pPr>
        <w:numPr>
          <w:ilvl w:val="0"/>
          <w:numId w:val="27"/>
        </w:numPr>
        <w:pBdr>
          <w:top w:val="nil"/>
          <w:left w:val="nil"/>
          <w:bottom w:val="nil"/>
          <w:right w:val="nil"/>
          <w:between w:val="nil"/>
        </w:pBdr>
        <w:jc w:val="both"/>
        <w:rPr>
          <w:rFonts w:cs="Calibri"/>
          <w:b/>
          <w:color w:val="000000"/>
          <w:sz w:val="24"/>
          <w:szCs w:val="24"/>
        </w:rPr>
      </w:pPr>
      <w:r>
        <w:rPr>
          <w:rFonts w:cs="Calibri"/>
          <w:b/>
          <w:color w:val="000000"/>
          <w:sz w:val="24"/>
          <w:szCs w:val="24"/>
        </w:rPr>
        <w:t>IMPLEMENTAČNÍ A PREVENTIVNÍ</w:t>
      </w:r>
    </w:p>
    <w:p w14:paraId="6A989C9B" w14:textId="77777777" w:rsidR="00701405" w:rsidRDefault="007E51DC">
      <w:pPr>
        <w:numPr>
          <w:ilvl w:val="0"/>
          <w:numId w:val="22"/>
        </w:numPr>
        <w:rPr>
          <w:rFonts w:cs="Calibri"/>
          <w:sz w:val="24"/>
          <w:szCs w:val="24"/>
        </w:rPr>
      </w:pPr>
      <w:r>
        <w:rPr>
          <w:rFonts w:cs="Calibri"/>
          <w:sz w:val="24"/>
          <w:szCs w:val="24"/>
        </w:rPr>
        <w:t>revize stávajících procesů v organizaci,</w:t>
      </w:r>
    </w:p>
    <w:p w14:paraId="7BBCD4F9" w14:textId="77777777" w:rsidR="00701405" w:rsidRDefault="007E51DC">
      <w:pPr>
        <w:numPr>
          <w:ilvl w:val="0"/>
          <w:numId w:val="22"/>
        </w:numPr>
        <w:rPr>
          <w:rFonts w:cs="Calibri"/>
          <w:sz w:val="24"/>
          <w:szCs w:val="24"/>
        </w:rPr>
      </w:pPr>
      <w:r>
        <w:rPr>
          <w:rFonts w:cs="Calibri"/>
          <w:sz w:val="24"/>
          <w:szCs w:val="24"/>
        </w:rPr>
        <w:t>zavedení příslušných procesů,</w:t>
      </w:r>
    </w:p>
    <w:p w14:paraId="16435F87" w14:textId="77777777" w:rsidR="00701405" w:rsidRDefault="007E51DC">
      <w:pPr>
        <w:numPr>
          <w:ilvl w:val="0"/>
          <w:numId w:val="22"/>
        </w:numPr>
        <w:rPr>
          <w:rFonts w:cs="Calibri"/>
          <w:sz w:val="24"/>
          <w:szCs w:val="24"/>
        </w:rPr>
      </w:pPr>
      <w:r>
        <w:rPr>
          <w:rFonts w:cs="Calibri"/>
          <w:sz w:val="24"/>
          <w:szCs w:val="24"/>
        </w:rPr>
        <w:t>vzdělávací:</w:t>
      </w:r>
    </w:p>
    <w:p w14:paraId="31B47651" w14:textId="77777777" w:rsidR="00701405" w:rsidRDefault="007E51DC">
      <w:pPr>
        <w:numPr>
          <w:ilvl w:val="1"/>
          <w:numId w:val="22"/>
        </w:numPr>
        <w:pBdr>
          <w:top w:val="nil"/>
          <w:left w:val="nil"/>
          <w:bottom w:val="nil"/>
          <w:right w:val="nil"/>
          <w:between w:val="nil"/>
        </w:pBdr>
        <w:ind w:left="1843"/>
        <w:jc w:val="both"/>
        <w:rPr>
          <w:rFonts w:cs="Calibri"/>
          <w:color w:val="000000"/>
          <w:sz w:val="24"/>
          <w:szCs w:val="24"/>
        </w:rPr>
      </w:pPr>
      <w:r>
        <w:rPr>
          <w:rFonts w:cs="Calibri"/>
          <w:color w:val="000000"/>
          <w:sz w:val="24"/>
          <w:szCs w:val="24"/>
        </w:rPr>
        <w:t>dlouhodobě udržitelné systematické vzdělávání prostřednictvím Peer pracovníka přímo na pracovišti,</w:t>
      </w:r>
    </w:p>
    <w:p w14:paraId="732BC4B5" w14:textId="77777777" w:rsidR="00701405" w:rsidRDefault="007E51DC">
      <w:pPr>
        <w:numPr>
          <w:ilvl w:val="1"/>
          <w:numId w:val="22"/>
        </w:numPr>
        <w:pBdr>
          <w:top w:val="nil"/>
          <w:left w:val="nil"/>
          <w:bottom w:val="nil"/>
          <w:right w:val="nil"/>
          <w:between w:val="nil"/>
        </w:pBdr>
        <w:ind w:left="1843"/>
        <w:jc w:val="both"/>
        <w:rPr>
          <w:rFonts w:cs="Calibri"/>
          <w:color w:val="000000"/>
          <w:sz w:val="24"/>
          <w:szCs w:val="24"/>
        </w:rPr>
      </w:pPr>
      <w:r>
        <w:rPr>
          <w:rFonts w:cs="Calibri"/>
          <w:color w:val="000000"/>
          <w:sz w:val="24"/>
          <w:szCs w:val="24"/>
        </w:rPr>
        <w:t>předávání expertních znalostí a zkušeností,</w:t>
      </w:r>
    </w:p>
    <w:p w14:paraId="7126584D" w14:textId="77777777" w:rsidR="00701405" w:rsidRDefault="007E51DC">
      <w:pPr>
        <w:numPr>
          <w:ilvl w:val="1"/>
          <w:numId w:val="22"/>
        </w:numPr>
        <w:pBdr>
          <w:top w:val="nil"/>
          <w:left w:val="nil"/>
          <w:bottom w:val="nil"/>
          <w:right w:val="nil"/>
          <w:between w:val="nil"/>
        </w:pBdr>
        <w:ind w:left="1843"/>
        <w:jc w:val="both"/>
        <w:rPr>
          <w:rFonts w:cs="Calibri"/>
          <w:color w:val="000000"/>
          <w:sz w:val="24"/>
          <w:szCs w:val="24"/>
        </w:rPr>
      </w:pPr>
      <w:r>
        <w:rPr>
          <w:rFonts w:cs="Calibri"/>
          <w:color w:val="000000"/>
          <w:sz w:val="24"/>
          <w:szCs w:val="24"/>
        </w:rPr>
        <w:t>základy krizové intervence,</w:t>
      </w:r>
    </w:p>
    <w:p w14:paraId="6716683F" w14:textId="77777777" w:rsidR="00701405" w:rsidRDefault="007E51DC">
      <w:pPr>
        <w:numPr>
          <w:ilvl w:val="1"/>
          <w:numId w:val="22"/>
        </w:numPr>
        <w:pBdr>
          <w:top w:val="nil"/>
          <w:left w:val="nil"/>
          <w:bottom w:val="nil"/>
          <w:right w:val="nil"/>
          <w:between w:val="nil"/>
        </w:pBdr>
        <w:ind w:left="1843"/>
        <w:jc w:val="both"/>
        <w:rPr>
          <w:rFonts w:cs="Calibri"/>
          <w:color w:val="000000"/>
          <w:sz w:val="24"/>
          <w:szCs w:val="24"/>
        </w:rPr>
      </w:pPr>
      <w:r>
        <w:rPr>
          <w:rFonts w:cs="Calibri"/>
          <w:color w:val="000000"/>
          <w:sz w:val="24"/>
          <w:szCs w:val="24"/>
        </w:rPr>
        <w:t>pravidelné setkávání peer pracovníků,</w:t>
      </w:r>
    </w:p>
    <w:p w14:paraId="61AA36D7" w14:textId="77777777" w:rsidR="00701405" w:rsidRDefault="007E51DC">
      <w:pPr>
        <w:numPr>
          <w:ilvl w:val="1"/>
          <w:numId w:val="22"/>
        </w:numPr>
        <w:pBdr>
          <w:top w:val="nil"/>
          <w:left w:val="nil"/>
          <w:bottom w:val="nil"/>
          <w:right w:val="nil"/>
          <w:between w:val="nil"/>
        </w:pBdr>
        <w:ind w:left="1843"/>
        <w:jc w:val="both"/>
        <w:rPr>
          <w:rFonts w:cs="Calibri"/>
          <w:color w:val="000000"/>
          <w:sz w:val="24"/>
          <w:szCs w:val="24"/>
        </w:rPr>
      </w:pPr>
      <w:r>
        <w:rPr>
          <w:rFonts w:cs="Calibri"/>
          <w:color w:val="000000"/>
          <w:sz w:val="24"/>
          <w:szCs w:val="24"/>
        </w:rPr>
        <w:t>vytvoření informační sítě.</w:t>
      </w:r>
    </w:p>
    <w:p w14:paraId="5A06BCE8" w14:textId="77777777" w:rsidR="00701405" w:rsidRDefault="007E51DC">
      <w:pPr>
        <w:numPr>
          <w:ilvl w:val="0"/>
          <w:numId w:val="7"/>
        </w:numPr>
        <w:rPr>
          <w:rFonts w:cs="Calibri"/>
          <w:sz w:val="24"/>
          <w:szCs w:val="24"/>
        </w:rPr>
      </w:pPr>
      <w:r>
        <w:rPr>
          <w:rFonts w:cs="Calibri"/>
          <w:sz w:val="24"/>
          <w:szCs w:val="24"/>
        </w:rPr>
        <w:t>Preventivní:</w:t>
      </w:r>
    </w:p>
    <w:p w14:paraId="4F89F236" w14:textId="77777777" w:rsidR="00701405" w:rsidRDefault="007E51DC">
      <w:pPr>
        <w:numPr>
          <w:ilvl w:val="1"/>
          <w:numId w:val="7"/>
        </w:numPr>
        <w:pBdr>
          <w:top w:val="nil"/>
          <w:left w:val="nil"/>
          <w:bottom w:val="nil"/>
          <w:right w:val="nil"/>
          <w:between w:val="nil"/>
        </w:pBdr>
        <w:ind w:left="1843"/>
        <w:jc w:val="both"/>
        <w:rPr>
          <w:rFonts w:cs="Calibri"/>
          <w:color w:val="000000"/>
          <w:sz w:val="24"/>
          <w:szCs w:val="24"/>
        </w:rPr>
      </w:pPr>
      <w:r>
        <w:rPr>
          <w:rFonts w:cs="Calibri"/>
          <w:color w:val="000000"/>
          <w:sz w:val="24"/>
          <w:szCs w:val="24"/>
        </w:rPr>
        <w:t>posílen</w:t>
      </w:r>
      <w:r>
        <w:rPr>
          <w:rFonts w:cs="Calibri"/>
          <w:color w:val="000000"/>
          <w:sz w:val="24"/>
          <w:szCs w:val="24"/>
        </w:rPr>
        <w:t>í interpersonální komunikace při řešení problémů,</w:t>
      </w:r>
    </w:p>
    <w:p w14:paraId="7A1DEAF7" w14:textId="77777777" w:rsidR="00701405" w:rsidRDefault="007E51DC">
      <w:pPr>
        <w:numPr>
          <w:ilvl w:val="1"/>
          <w:numId w:val="7"/>
        </w:numPr>
        <w:pBdr>
          <w:top w:val="nil"/>
          <w:left w:val="nil"/>
          <w:bottom w:val="nil"/>
          <w:right w:val="nil"/>
          <w:between w:val="nil"/>
        </w:pBdr>
        <w:ind w:left="1843"/>
        <w:jc w:val="both"/>
        <w:rPr>
          <w:rFonts w:cs="Calibri"/>
          <w:color w:val="000000"/>
          <w:sz w:val="24"/>
          <w:szCs w:val="24"/>
        </w:rPr>
      </w:pPr>
      <w:r>
        <w:rPr>
          <w:rFonts w:cs="Calibri"/>
          <w:color w:val="000000"/>
          <w:sz w:val="24"/>
          <w:szCs w:val="24"/>
        </w:rPr>
        <w:t>prohloubení důvěry mezi zaměstnanci,</w:t>
      </w:r>
    </w:p>
    <w:p w14:paraId="68CBEE67" w14:textId="77777777" w:rsidR="00701405" w:rsidRDefault="007E51DC">
      <w:pPr>
        <w:numPr>
          <w:ilvl w:val="1"/>
          <w:numId w:val="7"/>
        </w:numPr>
        <w:pBdr>
          <w:top w:val="nil"/>
          <w:left w:val="nil"/>
          <w:bottom w:val="nil"/>
          <w:right w:val="nil"/>
          <w:between w:val="nil"/>
        </w:pBdr>
        <w:ind w:left="1843"/>
        <w:jc w:val="both"/>
        <w:rPr>
          <w:rFonts w:cs="Calibri"/>
          <w:color w:val="000000"/>
          <w:sz w:val="24"/>
          <w:szCs w:val="24"/>
        </w:rPr>
      </w:pPr>
      <w:r>
        <w:rPr>
          <w:rFonts w:cs="Calibri"/>
          <w:color w:val="000000"/>
          <w:sz w:val="24"/>
          <w:szCs w:val="24"/>
        </w:rPr>
        <w:t>pozitivní ovlivnění organizační kultury,</w:t>
      </w:r>
    </w:p>
    <w:p w14:paraId="7285DC2D" w14:textId="77777777" w:rsidR="00701405" w:rsidRDefault="00701405">
      <w:pPr>
        <w:rPr>
          <w:rFonts w:cs="Calibri"/>
          <w:b/>
          <w:sz w:val="24"/>
          <w:szCs w:val="24"/>
        </w:rPr>
      </w:pPr>
    </w:p>
    <w:p w14:paraId="145CA6BB" w14:textId="77777777" w:rsidR="00701405" w:rsidRDefault="00701405">
      <w:pPr>
        <w:rPr>
          <w:rFonts w:cs="Calibri"/>
          <w:b/>
          <w:sz w:val="24"/>
          <w:szCs w:val="24"/>
        </w:rPr>
      </w:pPr>
    </w:p>
    <w:p w14:paraId="41751B7E" w14:textId="77777777" w:rsidR="00701405" w:rsidRDefault="007E51DC">
      <w:pPr>
        <w:pStyle w:val="Nadpis2"/>
        <w:numPr>
          <w:ilvl w:val="1"/>
          <w:numId w:val="13"/>
        </w:numPr>
      </w:pPr>
      <w:bookmarkStart w:id="3" w:name="_heading=h.35nkun2" w:colFirst="0" w:colLast="0"/>
      <w:bookmarkEnd w:id="3"/>
      <w:r>
        <w:t>Charakter Peer pracovníka</w:t>
      </w:r>
    </w:p>
    <w:p w14:paraId="44AC7628" w14:textId="77777777" w:rsidR="00701405" w:rsidRDefault="007E51DC">
      <w:pPr>
        <w:numPr>
          <w:ilvl w:val="0"/>
          <w:numId w:val="25"/>
        </w:numPr>
        <w:pBdr>
          <w:top w:val="nil"/>
          <w:left w:val="nil"/>
          <w:bottom w:val="nil"/>
          <w:right w:val="nil"/>
          <w:between w:val="nil"/>
        </w:pBdr>
        <w:ind w:left="709"/>
        <w:jc w:val="both"/>
        <w:rPr>
          <w:rFonts w:cs="Calibri"/>
          <w:color w:val="000000"/>
          <w:sz w:val="24"/>
          <w:szCs w:val="24"/>
        </w:rPr>
      </w:pPr>
      <w:r>
        <w:rPr>
          <w:rFonts w:cs="Calibri"/>
          <w:color w:val="000000"/>
          <w:sz w:val="24"/>
          <w:szCs w:val="24"/>
        </w:rPr>
        <w:t>je jmenován v souladu s vnitřními předpisy,</w:t>
      </w:r>
    </w:p>
    <w:p w14:paraId="273DBE04" w14:textId="77777777" w:rsidR="00701405" w:rsidRDefault="007E51DC">
      <w:pPr>
        <w:numPr>
          <w:ilvl w:val="0"/>
          <w:numId w:val="25"/>
        </w:numPr>
        <w:pBdr>
          <w:top w:val="nil"/>
          <w:left w:val="nil"/>
          <w:bottom w:val="nil"/>
          <w:right w:val="nil"/>
          <w:between w:val="nil"/>
        </w:pBdr>
        <w:ind w:left="709"/>
        <w:jc w:val="both"/>
        <w:rPr>
          <w:rFonts w:cs="Calibri"/>
          <w:color w:val="000000"/>
          <w:sz w:val="24"/>
          <w:szCs w:val="24"/>
        </w:rPr>
      </w:pPr>
      <w:r>
        <w:rPr>
          <w:rFonts w:cs="Calibri"/>
          <w:color w:val="000000"/>
          <w:sz w:val="24"/>
          <w:szCs w:val="24"/>
        </w:rPr>
        <w:t>má dodatek k pracovní smlouvě, má pracovní náplň Peer pracovníka,</w:t>
      </w:r>
    </w:p>
    <w:p w14:paraId="06AF5EFF" w14:textId="77777777" w:rsidR="00701405" w:rsidRDefault="007E51DC">
      <w:pPr>
        <w:numPr>
          <w:ilvl w:val="0"/>
          <w:numId w:val="25"/>
        </w:numPr>
        <w:pBdr>
          <w:top w:val="nil"/>
          <w:left w:val="nil"/>
          <w:bottom w:val="nil"/>
          <w:right w:val="nil"/>
          <w:between w:val="nil"/>
        </w:pBdr>
        <w:ind w:left="709"/>
        <w:jc w:val="both"/>
        <w:rPr>
          <w:rFonts w:cs="Calibri"/>
          <w:color w:val="000000"/>
          <w:sz w:val="24"/>
          <w:szCs w:val="24"/>
        </w:rPr>
      </w:pPr>
      <w:r>
        <w:rPr>
          <w:rFonts w:cs="Calibri"/>
          <w:color w:val="000000"/>
          <w:sz w:val="24"/>
          <w:szCs w:val="24"/>
        </w:rPr>
        <w:t>je poučen a souhlasí s nakládáním s citlivými a osobními údaji,</w:t>
      </w:r>
    </w:p>
    <w:p w14:paraId="10DC1151" w14:textId="77777777" w:rsidR="00701405" w:rsidRDefault="007E51DC">
      <w:pPr>
        <w:numPr>
          <w:ilvl w:val="0"/>
          <w:numId w:val="25"/>
        </w:numPr>
        <w:pBdr>
          <w:top w:val="nil"/>
          <w:left w:val="nil"/>
          <w:bottom w:val="nil"/>
          <w:right w:val="nil"/>
          <w:between w:val="nil"/>
        </w:pBdr>
        <w:ind w:left="709"/>
        <w:jc w:val="both"/>
        <w:rPr>
          <w:rFonts w:cs="Calibri"/>
          <w:color w:val="000000"/>
          <w:sz w:val="24"/>
          <w:szCs w:val="24"/>
        </w:rPr>
      </w:pPr>
      <w:r>
        <w:rPr>
          <w:rFonts w:cs="Calibri"/>
          <w:color w:val="000000"/>
          <w:sz w:val="24"/>
          <w:szCs w:val="24"/>
        </w:rPr>
        <w:t>může být interní nebo také externí: spolupráce obchodně právní, volnější vztahy – dohody o pracích konaných mimo pracovní pomě</w:t>
      </w:r>
      <w:r>
        <w:rPr>
          <w:rFonts w:cs="Calibri"/>
          <w:color w:val="000000"/>
          <w:sz w:val="24"/>
          <w:szCs w:val="24"/>
        </w:rPr>
        <w:t>r.</w:t>
      </w:r>
    </w:p>
    <w:p w14:paraId="6590F823" w14:textId="77777777" w:rsidR="00701405" w:rsidRDefault="00701405">
      <w:pPr>
        <w:jc w:val="both"/>
        <w:rPr>
          <w:rFonts w:cs="Calibri"/>
          <w:sz w:val="24"/>
          <w:szCs w:val="24"/>
        </w:rPr>
      </w:pPr>
    </w:p>
    <w:p w14:paraId="058C3AE6" w14:textId="77777777" w:rsidR="00701405" w:rsidRDefault="007E51DC">
      <w:pPr>
        <w:jc w:val="both"/>
        <w:rPr>
          <w:rFonts w:cs="Calibri"/>
          <w:sz w:val="24"/>
          <w:szCs w:val="24"/>
        </w:rPr>
      </w:pPr>
      <w:r>
        <w:rPr>
          <w:rFonts w:cs="Calibri"/>
          <w:sz w:val="24"/>
          <w:szCs w:val="24"/>
        </w:rPr>
        <w:t>Peer pracovník je oprávněn požadovat poskytnutí údajů či dokumentů s personálními či mzdovými údaji v rámci struktury zaměstnavatele či dané organizace, kde Peer vykonává svou činnost:</w:t>
      </w:r>
    </w:p>
    <w:p w14:paraId="6FBC3769" w14:textId="77777777" w:rsidR="00701405" w:rsidRDefault="007E51DC">
      <w:pPr>
        <w:numPr>
          <w:ilvl w:val="0"/>
          <w:numId w:val="23"/>
        </w:numPr>
        <w:pBdr>
          <w:top w:val="nil"/>
          <w:left w:val="nil"/>
          <w:bottom w:val="nil"/>
          <w:right w:val="nil"/>
          <w:between w:val="nil"/>
        </w:pBdr>
        <w:ind w:left="709"/>
        <w:jc w:val="both"/>
        <w:rPr>
          <w:rFonts w:cs="Calibri"/>
          <w:color w:val="000000"/>
          <w:sz w:val="24"/>
          <w:szCs w:val="24"/>
        </w:rPr>
      </w:pPr>
      <w:r>
        <w:rPr>
          <w:rFonts w:cs="Calibri"/>
          <w:color w:val="000000"/>
          <w:sz w:val="24"/>
          <w:szCs w:val="24"/>
        </w:rPr>
        <w:t>Účelem takového poskytnutí údajů je případné ověření tvrzených skut</w:t>
      </w:r>
      <w:r>
        <w:rPr>
          <w:rFonts w:cs="Calibri"/>
          <w:color w:val="000000"/>
          <w:sz w:val="24"/>
          <w:szCs w:val="24"/>
        </w:rPr>
        <w:t xml:space="preserve">ečností. </w:t>
      </w:r>
    </w:p>
    <w:p w14:paraId="22A69748" w14:textId="77777777" w:rsidR="00701405" w:rsidRDefault="007E51DC">
      <w:pPr>
        <w:numPr>
          <w:ilvl w:val="0"/>
          <w:numId w:val="23"/>
        </w:numPr>
        <w:pBdr>
          <w:top w:val="nil"/>
          <w:left w:val="nil"/>
          <w:bottom w:val="nil"/>
          <w:right w:val="nil"/>
          <w:between w:val="nil"/>
        </w:pBdr>
        <w:ind w:left="709"/>
        <w:jc w:val="both"/>
        <w:rPr>
          <w:rFonts w:cs="Calibri"/>
          <w:color w:val="000000"/>
          <w:sz w:val="24"/>
          <w:szCs w:val="24"/>
        </w:rPr>
      </w:pPr>
      <w:r>
        <w:rPr>
          <w:rFonts w:cs="Calibri"/>
          <w:color w:val="000000"/>
          <w:sz w:val="24"/>
          <w:szCs w:val="24"/>
        </w:rPr>
        <w:t xml:space="preserve">Poskytnuté údaje, dokumenty a věci musí vztahovat ke skutečnostem, které oznamující osoba Peerovi sdělí. V tomto bodě je nutné mít právně ošetřené i nakládání s osobními, popř. citlivými údaji zaměstnanců. </w:t>
      </w:r>
    </w:p>
    <w:p w14:paraId="6C065A6E" w14:textId="77777777" w:rsidR="00701405" w:rsidRDefault="007E51DC">
      <w:pPr>
        <w:numPr>
          <w:ilvl w:val="0"/>
          <w:numId w:val="23"/>
        </w:numPr>
        <w:pBdr>
          <w:top w:val="nil"/>
          <w:left w:val="nil"/>
          <w:bottom w:val="nil"/>
          <w:right w:val="nil"/>
          <w:between w:val="nil"/>
        </w:pBdr>
        <w:ind w:left="709"/>
        <w:jc w:val="both"/>
        <w:rPr>
          <w:rFonts w:cs="Calibri"/>
          <w:color w:val="000000"/>
          <w:sz w:val="24"/>
          <w:szCs w:val="24"/>
        </w:rPr>
      </w:pPr>
      <w:r>
        <w:rPr>
          <w:rFonts w:cs="Calibri"/>
          <w:color w:val="000000"/>
          <w:sz w:val="24"/>
          <w:szCs w:val="24"/>
        </w:rPr>
        <w:t>Na toto oprávnění musí logicky navazova</w:t>
      </w:r>
      <w:r>
        <w:rPr>
          <w:rFonts w:cs="Calibri"/>
          <w:color w:val="000000"/>
          <w:sz w:val="24"/>
          <w:szCs w:val="24"/>
        </w:rPr>
        <w:t>t i reciproční povinnost oprávněných zaměstnanců, kteří takovými údaji disponují, k součinnosti s Peerem a k poskytnutí vyžádaných údajů.</w:t>
      </w:r>
    </w:p>
    <w:p w14:paraId="4AC80D6B" w14:textId="77777777" w:rsidR="00701405" w:rsidRDefault="007E51DC">
      <w:pPr>
        <w:numPr>
          <w:ilvl w:val="0"/>
          <w:numId w:val="23"/>
        </w:numPr>
        <w:pBdr>
          <w:top w:val="nil"/>
          <w:left w:val="nil"/>
          <w:bottom w:val="nil"/>
          <w:right w:val="nil"/>
          <w:between w:val="nil"/>
        </w:pBdr>
        <w:ind w:left="709"/>
        <w:jc w:val="both"/>
        <w:rPr>
          <w:rFonts w:cs="Calibri"/>
          <w:color w:val="000000"/>
          <w:sz w:val="24"/>
          <w:szCs w:val="24"/>
        </w:rPr>
      </w:pPr>
      <w:r>
        <w:rPr>
          <w:rFonts w:cs="Calibri"/>
          <w:color w:val="000000"/>
          <w:sz w:val="24"/>
          <w:szCs w:val="24"/>
        </w:rPr>
        <w:t>To v důsledku může znamenat i povinnost sdělit příslušné osobě takové informace, u kterých jsou zaměstnanci zákonem či</w:t>
      </w:r>
      <w:r>
        <w:rPr>
          <w:rFonts w:cs="Calibri"/>
          <w:color w:val="000000"/>
          <w:sz w:val="24"/>
          <w:szCs w:val="24"/>
        </w:rPr>
        <w:t xml:space="preserve"> smlouvou vázáni mlčenlivostí.</w:t>
      </w:r>
    </w:p>
    <w:p w14:paraId="77B7AB98" w14:textId="77777777" w:rsidR="00701405" w:rsidRDefault="007E51DC">
      <w:pPr>
        <w:pStyle w:val="Nadpis2"/>
        <w:numPr>
          <w:ilvl w:val="1"/>
          <w:numId w:val="13"/>
        </w:numPr>
      </w:pPr>
      <w:bookmarkStart w:id="4" w:name="_heading=h.1ksv4uv" w:colFirst="0" w:colLast="0"/>
      <w:bookmarkEnd w:id="4"/>
      <w:r>
        <w:t>Kompetence a povinnosti PEER pracovníka</w:t>
      </w:r>
    </w:p>
    <w:p w14:paraId="5C3ECB5F"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Přijímat podněty včetně těch utajených, anonymních apod.</w:t>
      </w:r>
    </w:p>
    <w:p w14:paraId="700CDDBD"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Mít možnost doptávat se a zjišťovat situaci a skutečnost.</w:t>
      </w:r>
    </w:p>
    <w:p w14:paraId="38A3A0E2"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Formulovat doporučení pro zaměstnavatele, která by měla být respektována.</w:t>
      </w:r>
    </w:p>
    <w:p w14:paraId="785FD670"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Mít povinnost mlčenlivosti.</w:t>
      </w:r>
    </w:p>
    <w:p w14:paraId="0FB28CD0"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Kooperovat s jinými subjekty (zřizovatel, nadřízený úřad, KVOP, SÚIP, Sekce pro státní službu MV, Policie ČR atd.).</w:t>
      </w:r>
    </w:p>
    <w:p w14:paraId="4FD0C06F"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V systému státní služby mít možnost in</w:t>
      </w:r>
      <w:r>
        <w:rPr>
          <w:rFonts w:cs="Calibri"/>
          <w:color w:val="000000"/>
          <w:sz w:val="24"/>
          <w:szCs w:val="24"/>
        </w:rPr>
        <w:t>iciovat kárné řízení s šikanujícím.</w:t>
      </w:r>
    </w:p>
    <w:p w14:paraId="167336FF"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Vzdělávat zaměstnance v oblasti prevence a eliminace patologických jevů.</w:t>
      </w:r>
    </w:p>
    <w:p w14:paraId="5D1191DA"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 xml:space="preserve">Poskytovat zaměstnancům a zaměstnankyním právní poradenství. </w:t>
      </w:r>
    </w:p>
    <w:p w14:paraId="06154166"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Peer nesmí být za svou činnost nijak postihován</w:t>
      </w:r>
    </w:p>
    <w:p w14:paraId="787A9A6D"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 xml:space="preserve">Peer postupuje výlučně samostatně či </w:t>
      </w:r>
      <w:r>
        <w:rPr>
          <w:rFonts w:cs="Calibri"/>
          <w:color w:val="000000"/>
          <w:sz w:val="24"/>
          <w:szCs w:val="24"/>
        </w:rPr>
        <w:t>v součinnosti s dalšími osobami – tedy nikoliv dle pokynů svého zaměstnavatele.</w:t>
      </w:r>
    </w:p>
    <w:p w14:paraId="12834687"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Ustavení funkce peera a vymezení jeho kompetencí by mělo mít podobu vnitřního nebo služebního předpisu.</w:t>
      </w:r>
    </w:p>
    <w:p w14:paraId="5135777E"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Vymezit jeho zařazení do konkrétního útvaru nebo zvolit externího peer pracovníka</w:t>
      </w:r>
    </w:p>
    <w:p w14:paraId="0B35FD6F"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Není představitelné, že by Peer měl všechny kompetence např. k závazné</w:t>
      </w:r>
      <w:r>
        <w:rPr>
          <w:rFonts w:cs="Calibri"/>
          <w:color w:val="000000"/>
          <w:sz w:val="24"/>
          <w:szCs w:val="24"/>
        </w:rPr>
        <w:t xml:space="preserve"> implementaci svých doporučení, k ukládání povinností, k vymáhání nějakého chování atd. Je tedy potřeba nastavit systém tak, aby Peer měl přístup k těm osobám, které již danými možnostmi disponovat budou. Nelze jim sice stanovit povinnost vždy Peera „posle</w:t>
      </w:r>
      <w:r>
        <w:rPr>
          <w:rFonts w:cs="Calibri"/>
          <w:color w:val="000000"/>
          <w:sz w:val="24"/>
          <w:szCs w:val="24"/>
        </w:rPr>
        <w:t>chnout“, ale je potřeba vycházet z předpokladu, že daný zaměstnavatel má zájem na plnění svých právních povinností a předcházení šikaně na pracovišti, proto bude mít zájem i na implementaci příslušných doporučení Peera.</w:t>
      </w:r>
    </w:p>
    <w:p w14:paraId="31484AF1" w14:textId="77777777" w:rsidR="00701405" w:rsidRDefault="00701405">
      <w:pPr>
        <w:ind w:left="709"/>
        <w:jc w:val="both"/>
        <w:rPr>
          <w:rFonts w:cs="Calibri"/>
          <w:sz w:val="24"/>
          <w:szCs w:val="24"/>
        </w:rPr>
      </w:pPr>
    </w:p>
    <w:p w14:paraId="3D6FBB32"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oprávněních Peera by měli být infor</w:t>
      </w:r>
      <w:r>
        <w:rPr>
          <w:rFonts w:cs="Calibri"/>
          <w:color w:val="000000"/>
          <w:sz w:val="24"/>
          <w:szCs w:val="24"/>
        </w:rPr>
        <w:t>mováni všichni zaměstnanci.</w:t>
      </w:r>
    </w:p>
    <w:p w14:paraId="026D371F"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 xml:space="preserve">Pro účely kontroly by měl být zaveden požadavek písemného záznamu o poučení příslušné osoby. </w:t>
      </w:r>
    </w:p>
    <w:p w14:paraId="32E85E74"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Zaměstnavatel nebo vedoucí organizace, kde Peer působí, nesmí zasahovat do výkonu jeho činnosti a nesmí ohrožovat ani jeho nestrannost</w:t>
      </w:r>
      <w:r>
        <w:rPr>
          <w:rFonts w:cs="Calibri"/>
          <w:color w:val="000000"/>
          <w:sz w:val="24"/>
          <w:szCs w:val="24"/>
        </w:rPr>
        <w:t xml:space="preserve">. </w:t>
      </w:r>
    </w:p>
    <w:p w14:paraId="177C58D8" w14:textId="77777777" w:rsidR="00701405" w:rsidRDefault="007E51DC">
      <w:pPr>
        <w:numPr>
          <w:ilvl w:val="0"/>
          <w:numId w:val="24"/>
        </w:numPr>
        <w:pBdr>
          <w:top w:val="nil"/>
          <w:left w:val="nil"/>
          <w:bottom w:val="nil"/>
          <w:right w:val="nil"/>
          <w:between w:val="nil"/>
        </w:pBdr>
        <w:ind w:left="709"/>
        <w:jc w:val="both"/>
        <w:rPr>
          <w:rFonts w:cs="Calibri"/>
          <w:color w:val="000000"/>
          <w:sz w:val="24"/>
          <w:szCs w:val="24"/>
        </w:rPr>
      </w:pPr>
      <w:r>
        <w:rPr>
          <w:rFonts w:cs="Calibri"/>
          <w:color w:val="000000"/>
          <w:sz w:val="24"/>
          <w:szCs w:val="24"/>
        </w:rPr>
        <w:t xml:space="preserve">Peer by vždy měl přistupovat ke všem oznámením se stejnou mírou profesionality a bez ohledu na osobu oznamovatele šikanózního jednání a na uváděné protiprávní jednání či jiné okolnosti. </w:t>
      </w:r>
    </w:p>
    <w:p w14:paraId="186912A4" w14:textId="77777777" w:rsidR="00701405" w:rsidRDefault="007E51DC">
      <w:pPr>
        <w:numPr>
          <w:ilvl w:val="0"/>
          <w:numId w:val="24"/>
        </w:numPr>
        <w:pBdr>
          <w:top w:val="nil"/>
          <w:left w:val="nil"/>
          <w:bottom w:val="nil"/>
          <w:right w:val="nil"/>
          <w:between w:val="nil"/>
        </w:pBdr>
        <w:spacing w:after="240"/>
        <w:ind w:left="709"/>
        <w:jc w:val="both"/>
        <w:rPr>
          <w:rFonts w:cs="Calibri"/>
          <w:color w:val="000000"/>
          <w:sz w:val="24"/>
          <w:szCs w:val="24"/>
        </w:rPr>
      </w:pPr>
      <w:r>
        <w:rPr>
          <w:rFonts w:cs="Calibri"/>
          <w:color w:val="000000"/>
          <w:sz w:val="24"/>
          <w:szCs w:val="24"/>
        </w:rPr>
        <w:t>V obecné rovině lze uložit všem zaměstnancům a státním zaměstnancům povinnost s Peerem spolupracovat (může být součástí příslušného vnitřního předpisu), např. k výpovědi v situaci, která hrozí kárným řízením, je ale nelze nutit.</w:t>
      </w:r>
    </w:p>
    <w:p w14:paraId="11FCCB96" w14:textId="77777777" w:rsidR="00701405" w:rsidRDefault="007E51DC">
      <w:pPr>
        <w:pStyle w:val="Nadpis2"/>
        <w:numPr>
          <w:ilvl w:val="1"/>
          <w:numId w:val="13"/>
        </w:numPr>
      </w:pPr>
      <w:bookmarkStart w:id="5" w:name="_heading=h.44sinio" w:colFirst="0" w:colLast="0"/>
      <w:bookmarkEnd w:id="5"/>
      <w:r>
        <w:t>Přínosy PEER podpory a peer</w:t>
      </w:r>
      <w:r>
        <w:t xml:space="preserve"> pracovníků</w:t>
      </w:r>
    </w:p>
    <w:p w14:paraId="2A1B0133"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poskytování praktické podpory,</w:t>
      </w:r>
    </w:p>
    <w:p w14:paraId="6909D4D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poskytování sociální a emocionální podpory,</w:t>
      </w:r>
    </w:p>
    <w:p w14:paraId="39376213"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poskytování průběžné podpory,</w:t>
      </w:r>
    </w:p>
    <w:p w14:paraId="1CBA333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podpora lidskosti na pracovištích,</w:t>
      </w:r>
    </w:p>
    <w:p w14:paraId="2E4AB2C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osobní růst,</w:t>
      </w:r>
    </w:p>
    <w:p w14:paraId="02BA075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zkušenostní poznání,</w:t>
      </w:r>
    </w:p>
    <w:p w14:paraId="35B8562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zvýšení sebedůvěry a víry ve vlastní schopnosti,</w:t>
      </w:r>
    </w:p>
    <w:p w14:paraId="7BCE86F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systém péče o duševní</w:t>
      </w:r>
      <w:r>
        <w:rPr>
          <w:rFonts w:cs="Calibri"/>
          <w:color w:val="000000"/>
          <w:sz w:val="24"/>
          <w:szCs w:val="24"/>
        </w:rPr>
        <w:t xml:space="preserve"> zdraví a psychohygienu,</w:t>
      </w:r>
    </w:p>
    <w:p w14:paraId="3D1D80C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přidaná hodnota organizace,</w:t>
      </w:r>
    </w:p>
    <w:p w14:paraId="2FE36A6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zefektivňování činnosti organizace.</w:t>
      </w:r>
    </w:p>
    <w:p w14:paraId="4276C0A6" w14:textId="77777777" w:rsidR="00701405" w:rsidRDefault="007E51DC">
      <w:pPr>
        <w:pStyle w:val="Nadpis2"/>
        <w:numPr>
          <w:ilvl w:val="1"/>
          <w:numId w:val="13"/>
        </w:numPr>
      </w:pPr>
      <w:bookmarkStart w:id="6" w:name="_heading=h.qnqfiqopmp9a" w:colFirst="0" w:colLast="0"/>
      <w:bookmarkEnd w:id="6"/>
      <w:r>
        <w:t>Předpoklady pro PEER pracovníka</w:t>
      </w:r>
    </w:p>
    <w:p w14:paraId="60C96D1B" w14:textId="77777777" w:rsidR="00701405" w:rsidRDefault="007E51DC">
      <w:pPr>
        <w:numPr>
          <w:ilvl w:val="0"/>
          <w:numId w:val="17"/>
        </w:numPr>
        <w:pBdr>
          <w:top w:val="nil"/>
          <w:left w:val="nil"/>
          <w:bottom w:val="nil"/>
          <w:right w:val="nil"/>
          <w:between w:val="nil"/>
        </w:pBdr>
        <w:ind w:left="709"/>
        <w:jc w:val="both"/>
        <w:rPr>
          <w:rFonts w:cs="Calibri"/>
          <w:color w:val="000000"/>
          <w:sz w:val="24"/>
          <w:szCs w:val="24"/>
        </w:rPr>
      </w:pPr>
      <w:r>
        <w:rPr>
          <w:rFonts w:cs="Calibri"/>
          <w:color w:val="000000"/>
          <w:sz w:val="24"/>
          <w:szCs w:val="24"/>
        </w:rPr>
        <w:t>empatie,</w:t>
      </w:r>
    </w:p>
    <w:p w14:paraId="2A6B859E" w14:textId="77777777" w:rsidR="00701405" w:rsidRDefault="007E51DC">
      <w:pPr>
        <w:numPr>
          <w:ilvl w:val="0"/>
          <w:numId w:val="17"/>
        </w:numPr>
        <w:pBdr>
          <w:top w:val="nil"/>
          <w:left w:val="nil"/>
          <w:bottom w:val="nil"/>
          <w:right w:val="nil"/>
          <w:between w:val="nil"/>
        </w:pBdr>
        <w:ind w:left="709"/>
        <w:jc w:val="both"/>
        <w:rPr>
          <w:rFonts w:cs="Calibri"/>
          <w:color w:val="000000"/>
          <w:sz w:val="24"/>
          <w:szCs w:val="24"/>
        </w:rPr>
      </w:pPr>
      <w:r>
        <w:rPr>
          <w:rFonts w:cs="Calibri"/>
          <w:color w:val="000000"/>
          <w:sz w:val="24"/>
          <w:szCs w:val="24"/>
        </w:rPr>
        <w:t>spolehlivost,</w:t>
      </w:r>
    </w:p>
    <w:p w14:paraId="79F1CBF2" w14:textId="77777777" w:rsidR="00701405" w:rsidRDefault="007E51DC">
      <w:pPr>
        <w:numPr>
          <w:ilvl w:val="0"/>
          <w:numId w:val="17"/>
        </w:numPr>
        <w:pBdr>
          <w:top w:val="nil"/>
          <w:left w:val="nil"/>
          <w:bottom w:val="nil"/>
          <w:right w:val="nil"/>
          <w:between w:val="nil"/>
        </w:pBdr>
        <w:ind w:left="709"/>
        <w:jc w:val="both"/>
        <w:rPr>
          <w:rFonts w:cs="Calibri"/>
          <w:color w:val="000000"/>
          <w:sz w:val="24"/>
          <w:szCs w:val="24"/>
        </w:rPr>
      </w:pPr>
      <w:r>
        <w:rPr>
          <w:rFonts w:cs="Calibri"/>
          <w:color w:val="000000"/>
          <w:sz w:val="24"/>
          <w:szCs w:val="24"/>
        </w:rPr>
        <w:t>komunikační dovednosti,</w:t>
      </w:r>
    </w:p>
    <w:p w14:paraId="4C2A030B" w14:textId="77777777" w:rsidR="00701405" w:rsidRDefault="007E51DC">
      <w:pPr>
        <w:numPr>
          <w:ilvl w:val="0"/>
          <w:numId w:val="17"/>
        </w:numPr>
        <w:pBdr>
          <w:top w:val="nil"/>
          <w:left w:val="nil"/>
          <w:bottom w:val="nil"/>
          <w:right w:val="nil"/>
          <w:between w:val="nil"/>
        </w:pBdr>
        <w:ind w:left="709"/>
        <w:jc w:val="both"/>
        <w:rPr>
          <w:rFonts w:cs="Calibri"/>
          <w:color w:val="000000"/>
          <w:sz w:val="24"/>
          <w:szCs w:val="24"/>
        </w:rPr>
      </w:pPr>
      <w:r>
        <w:rPr>
          <w:rFonts w:cs="Calibri"/>
          <w:color w:val="000000"/>
          <w:sz w:val="24"/>
          <w:szCs w:val="24"/>
        </w:rPr>
        <w:t>schopnost spolupráce,</w:t>
      </w:r>
    </w:p>
    <w:p w14:paraId="02C387DB" w14:textId="77777777" w:rsidR="00701405" w:rsidRDefault="007E51DC">
      <w:pPr>
        <w:numPr>
          <w:ilvl w:val="0"/>
          <w:numId w:val="17"/>
        </w:numPr>
        <w:pBdr>
          <w:top w:val="nil"/>
          <w:left w:val="nil"/>
          <w:bottom w:val="nil"/>
          <w:right w:val="nil"/>
          <w:between w:val="nil"/>
        </w:pBdr>
        <w:spacing w:after="160"/>
        <w:ind w:left="709"/>
        <w:jc w:val="both"/>
        <w:rPr>
          <w:rFonts w:cs="Calibri"/>
          <w:color w:val="000000"/>
          <w:sz w:val="24"/>
          <w:szCs w:val="24"/>
        </w:rPr>
      </w:pPr>
      <w:r>
        <w:rPr>
          <w:rFonts w:cs="Calibri"/>
          <w:color w:val="000000"/>
          <w:sz w:val="24"/>
          <w:szCs w:val="24"/>
        </w:rPr>
        <w:t>kritické myšlení.</w:t>
      </w:r>
    </w:p>
    <w:p w14:paraId="223F7B48" w14:textId="77777777" w:rsidR="00701405" w:rsidRDefault="007E51DC">
      <w:pPr>
        <w:pStyle w:val="Nadpis2"/>
        <w:numPr>
          <w:ilvl w:val="1"/>
          <w:numId w:val="13"/>
        </w:numPr>
      </w:pPr>
      <w:bookmarkStart w:id="7" w:name="_heading=h.2jxsxqh" w:colFirst="0" w:colLast="0"/>
      <w:bookmarkEnd w:id="7"/>
      <w:r>
        <w:t>Peer pracovník a jeho úkoly v projektu STOPPER</w:t>
      </w:r>
    </w:p>
    <w:p w14:paraId="78693EC4" w14:textId="77777777" w:rsidR="00701405" w:rsidRDefault="007E51DC">
      <w:pPr>
        <w:tabs>
          <w:tab w:val="left" w:pos="3600"/>
        </w:tabs>
        <w:spacing w:before="240" w:line="276" w:lineRule="auto"/>
        <w:jc w:val="both"/>
        <w:rPr>
          <w:sz w:val="24"/>
          <w:szCs w:val="24"/>
        </w:rPr>
      </w:pPr>
      <w:r>
        <w:rPr>
          <w:sz w:val="24"/>
          <w:szCs w:val="24"/>
        </w:rPr>
        <w:t>Při řešení konfliktu v organizaci je hlavním úkolem peer pracovníka plnit roli zprostředkovatele (mentora) a řídit komunikaci facilitací, aby byla věcná a neurážela vzájemné protistrany.</w:t>
      </w:r>
    </w:p>
    <w:p w14:paraId="7899CC3A" w14:textId="77777777" w:rsidR="00701405" w:rsidRDefault="00701405">
      <w:pPr>
        <w:tabs>
          <w:tab w:val="left" w:pos="3600"/>
        </w:tabs>
        <w:spacing w:before="240" w:line="276" w:lineRule="auto"/>
        <w:jc w:val="both"/>
        <w:rPr>
          <w:sz w:val="24"/>
          <w:szCs w:val="24"/>
        </w:rPr>
      </w:pPr>
    </w:p>
    <w:p w14:paraId="3F3CC3FB" w14:textId="77777777" w:rsidR="00701405" w:rsidRDefault="00701405">
      <w:pPr>
        <w:tabs>
          <w:tab w:val="left" w:pos="3600"/>
        </w:tabs>
        <w:spacing w:before="240" w:line="276" w:lineRule="auto"/>
        <w:jc w:val="both"/>
        <w:rPr>
          <w:sz w:val="24"/>
          <w:szCs w:val="24"/>
        </w:rPr>
      </w:pPr>
    </w:p>
    <w:p w14:paraId="19375837" w14:textId="77777777" w:rsidR="00701405" w:rsidRDefault="00701405">
      <w:pPr>
        <w:tabs>
          <w:tab w:val="left" w:pos="3600"/>
        </w:tabs>
        <w:spacing w:before="240" w:line="276" w:lineRule="auto"/>
        <w:jc w:val="both"/>
        <w:rPr>
          <w:sz w:val="24"/>
          <w:szCs w:val="24"/>
        </w:rPr>
      </w:pPr>
    </w:p>
    <w:p w14:paraId="7B3FFC43" w14:textId="77777777" w:rsidR="00701405" w:rsidRDefault="00701405">
      <w:pPr>
        <w:tabs>
          <w:tab w:val="left" w:pos="3600"/>
        </w:tabs>
        <w:spacing w:before="240" w:line="276" w:lineRule="auto"/>
        <w:jc w:val="both"/>
        <w:rPr>
          <w:sz w:val="24"/>
          <w:szCs w:val="24"/>
        </w:rPr>
      </w:pPr>
    </w:p>
    <w:p w14:paraId="60BD7EB7" w14:textId="77777777" w:rsidR="00701405" w:rsidRDefault="00701405">
      <w:pPr>
        <w:tabs>
          <w:tab w:val="left" w:pos="3600"/>
        </w:tabs>
        <w:spacing w:before="240" w:line="276" w:lineRule="auto"/>
        <w:jc w:val="both"/>
        <w:rPr>
          <w:sz w:val="24"/>
          <w:szCs w:val="24"/>
        </w:rPr>
      </w:pPr>
    </w:p>
    <w:tbl>
      <w:tblPr>
        <w:tblStyle w:val="affff5"/>
        <w:tblW w:w="9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701405" w14:paraId="5014B5A6" w14:textId="77777777">
        <w:tc>
          <w:tcPr>
            <w:tcW w:w="9900" w:type="dxa"/>
            <w:shd w:val="clear" w:color="auto" w:fill="C2D69B"/>
          </w:tcPr>
          <w:p w14:paraId="60B30D5E" w14:textId="77777777" w:rsidR="00701405" w:rsidRDefault="007E51DC">
            <w:pPr>
              <w:jc w:val="center"/>
              <w:rPr>
                <w:rFonts w:ascii="Calibri" w:eastAsia="Calibri" w:hAnsi="Calibri" w:cs="Calibri"/>
                <w:b/>
                <w:sz w:val="48"/>
                <w:szCs w:val="48"/>
              </w:rPr>
            </w:pPr>
            <w:r>
              <w:rPr>
                <w:rFonts w:ascii="Calibri" w:eastAsia="Calibri" w:hAnsi="Calibri" w:cs="Calibri"/>
                <w:b/>
                <w:sz w:val="32"/>
                <w:szCs w:val="32"/>
              </w:rPr>
              <w:t>PRINCIPY PEER PRÁCE</w:t>
            </w:r>
          </w:p>
        </w:tc>
      </w:tr>
      <w:tr w:rsidR="00701405" w14:paraId="490EEC0A" w14:textId="77777777">
        <w:tc>
          <w:tcPr>
            <w:tcW w:w="9900" w:type="dxa"/>
            <w:shd w:val="clear" w:color="auto" w:fill="EBF1DD"/>
          </w:tcPr>
          <w:p w14:paraId="45898DBA" w14:textId="77777777" w:rsidR="00701405" w:rsidRDefault="007E51DC">
            <w:pPr>
              <w:jc w:val="both"/>
              <w:rPr>
                <w:rFonts w:ascii="Calibri" w:eastAsia="Calibri" w:hAnsi="Calibri" w:cs="Calibri"/>
                <w:sz w:val="24"/>
                <w:szCs w:val="24"/>
              </w:rPr>
            </w:pPr>
            <w:r>
              <w:rPr>
                <w:rFonts w:ascii="Calibri" w:eastAsia="Calibri" w:hAnsi="Calibri" w:cs="Calibri"/>
                <w:sz w:val="24"/>
                <w:szCs w:val="24"/>
              </w:rPr>
              <w:t xml:space="preserve">Jakkoli je zkušenost práce ve veřejné správě pro vykonávání peer role klíčová, pro kvalitní peer práci nestačí. Je třeba stavět na dalších prvcích pomoci a učit se je používat ve správnou chvíli a ve správný čas. </w:t>
            </w:r>
          </w:p>
        </w:tc>
      </w:tr>
      <w:tr w:rsidR="00701405" w14:paraId="077E3D9D" w14:textId="77777777">
        <w:tc>
          <w:tcPr>
            <w:tcW w:w="9900" w:type="dxa"/>
            <w:shd w:val="clear" w:color="auto" w:fill="EBF1DD"/>
          </w:tcPr>
          <w:p w14:paraId="5C8222CF" w14:textId="77777777" w:rsidR="00701405" w:rsidRDefault="007E51DC">
            <w:pPr>
              <w:jc w:val="center"/>
              <w:rPr>
                <w:rFonts w:ascii="Calibri" w:eastAsia="Calibri" w:hAnsi="Calibri" w:cs="Calibri"/>
                <w:b/>
                <w:sz w:val="28"/>
                <w:szCs w:val="28"/>
              </w:rPr>
            </w:pPr>
            <w:r>
              <w:rPr>
                <w:rFonts w:ascii="Calibri" w:eastAsia="Calibri" w:hAnsi="Calibri" w:cs="Calibri"/>
                <w:b/>
                <w:sz w:val="28"/>
                <w:szCs w:val="28"/>
              </w:rPr>
              <w:t>KLÍČOVÉ PRINCIPY PEER PRÁCE</w:t>
            </w:r>
          </w:p>
        </w:tc>
      </w:tr>
      <w:tr w:rsidR="00701405" w14:paraId="51E8ED89" w14:textId="77777777">
        <w:tc>
          <w:tcPr>
            <w:tcW w:w="9900" w:type="dxa"/>
            <w:shd w:val="clear" w:color="auto" w:fill="EBF1DD"/>
          </w:tcPr>
          <w:p w14:paraId="110E5E6B" w14:textId="77777777" w:rsidR="00701405" w:rsidRDefault="00701405">
            <w:pPr>
              <w:widowControl w:val="0"/>
              <w:spacing w:line="276" w:lineRule="auto"/>
              <w:rPr>
                <w:rFonts w:ascii="Calibri" w:eastAsia="Calibri" w:hAnsi="Calibri" w:cs="Calibri"/>
                <w:b/>
                <w:sz w:val="24"/>
                <w:szCs w:val="24"/>
              </w:rPr>
            </w:pPr>
          </w:p>
          <w:tbl>
            <w:tblPr>
              <w:tblStyle w:val="affff6"/>
              <w:tblW w:w="9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8"/>
              <w:gridCol w:w="5387"/>
            </w:tblGrid>
            <w:tr w:rsidR="00701405" w14:paraId="31E73772" w14:textId="77777777">
              <w:tc>
                <w:tcPr>
                  <w:tcW w:w="4418" w:type="dxa"/>
                </w:tcPr>
                <w:p w14:paraId="6F48F30E" w14:textId="77777777" w:rsidR="00701405" w:rsidRDefault="007E51DC">
                  <w:pPr>
                    <w:rPr>
                      <w:rFonts w:ascii="Calibri" w:eastAsia="Calibri" w:hAnsi="Calibri" w:cs="Calibri"/>
                      <w:sz w:val="24"/>
                      <w:szCs w:val="24"/>
                    </w:rPr>
                  </w:pPr>
                  <w:r>
                    <w:rPr>
                      <w:rFonts w:ascii="Calibri" w:eastAsia="Calibri" w:hAnsi="Calibri" w:cs="Calibri"/>
                      <w:b/>
                      <w:sz w:val="24"/>
                      <w:szCs w:val="24"/>
                    </w:rPr>
                    <w:t>Vzájemnost</w:t>
                  </w:r>
                </w:p>
              </w:tc>
              <w:tc>
                <w:tcPr>
                  <w:tcW w:w="5387" w:type="dxa"/>
                </w:tcPr>
                <w:p w14:paraId="5CA1452A" w14:textId="77777777" w:rsidR="00701405" w:rsidRDefault="007E51DC">
                  <w:pPr>
                    <w:rPr>
                      <w:rFonts w:ascii="Calibri" w:eastAsia="Calibri" w:hAnsi="Calibri" w:cs="Calibri"/>
                      <w:sz w:val="24"/>
                      <w:szCs w:val="24"/>
                    </w:rPr>
                  </w:pPr>
                  <w:r>
                    <w:rPr>
                      <w:rFonts w:ascii="Calibri" w:eastAsia="Calibri" w:hAnsi="Calibri" w:cs="Calibri"/>
                      <w:sz w:val="24"/>
                      <w:szCs w:val="24"/>
                    </w:rPr>
                    <w:t>I přes rozdílnost osobností má peer porozumění pro překážky, jimž musí člověk v pracovním prostředí čelit.</w:t>
                  </w:r>
                </w:p>
              </w:tc>
            </w:tr>
          </w:tbl>
          <w:p w14:paraId="0E46EC6E" w14:textId="77777777" w:rsidR="00701405" w:rsidRDefault="00701405">
            <w:pPr>
              <w:rPr>
                <w:rFonts w:ascii="Calibri" w:eastAsia="Calibri" w:hAnsi="Calibri" w:cs="Calibri"/>
                <w:sz w:val="24"/>
                <w:szCs w:val="24"/>
              </w:rPr>
            </w:pPr>
          </w:p>
        </w:tc>
      </w:tr>
      <w:tr w:rsidR="00701405" w14:paraId="759E5AB5" w14:textId="77777777">
        <w:tc>
          <w:tcPr>
            <w:tcW w:w="9900" w:type="dxa"/>
            <w:shd w:val="clear" w:color="auto" w:fill="EBF1DD"/>
          </w:tcPr>
          <w:p w14:paraId="6FED75BC" w14:textId="77777777" w:rsidR="00701405" w:rsidRDefault="00701405">
            <w:pPr>
              <w:widowControl w:val="0"/>
              <w:spacing w:line="276" w:lineRule="auto"/>
              <w:rPr>
                <w:rFonts w:ascii="Calibri" w:eastAsia="Calibri" w:hAnsi="Calibri" w:cs="Calibri"/>
                <w:sz w:val="24"/>
                <w:szCs w:val="24"/>
              </w:rPr>
            </w:pPr>
          </w:p>
          <w:tbl>
            <w:tblPr>
              <w:tblStyle w:val="affff7"/>
              <w:tblW w:w="9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8"/>
              <w:gridCol w:w="5387"/>
            </w:tblGrid>
            <w:tr w:rsidR="00701405" w14:paraId="15D10357" w14:textId="77777777">
              <w:tc>
                <w:tcPr>
                  <w:tcW w:w="4418" w:type="dxa"/>
                </w:tcPr>
                <w:p w14:paraId="03CAACC1" w14:textId="77777777" w:rsidR="00701405" w:rsidRDefault="007E51DC">
                  <w:pPr>
                    <w:rPr>
                      <w:rFonts w:ascii="Calibri" w:eastAsia="Calibri" w:hAnsi="Calibri" w:cs="Calibri"/>
                      <w:b/>
                      <w:sz w:val="24"/>
                      <w:szCs w:val="24"/>
                    </w:rPr>
                  </w:pPr>
                  <w:r>
                    <w:rPr>
                      <w:rFonts w:ascii="Calibri" w:eastAsia="Calibri" w:hAnsi="Calibri" w:cs="Calibri"/>
                      <w:b/>
                      <w:sz w:val="24"/>
                      <w:szCs w:val="24"/>
                    </w:rPr>
                    <w:t>Důvěra a profesionalita</w:t>
                  </w:r>
                </w:p>
              </w:tc>
              <w:tc>
                <w:tcPr>
                  <w:tcW w:w="5387" w:type="dxa"/>
                  <w:shd w:val="clear" w:color="auto" w:fill="EBF1DD"/>
                </w:tcPr>
                <w:p w14:paraId="11521A8B" w14:textId="77777777" w:rsidR="00701405" w:rsidRDefault="007E51DC">
                  <w:pPr>
                    <w:rPr>
                      <w:rFonts w:ascii="Calibri" w:eastAsia="Calibri" w:hAnsi="Calibri" w:cs="Calibri"/>
                      <w:color w:val="202122"/>
                      <w:sz w:val="24"/>
                      <w:szCs w:val="24"/>
                    </w:rPr>
                  </w:pPr>
                  <w:r>
                    <w:rPr>
                      <w:rFonts w:ascii="Calibri" w:eastAsia="Calibri" w:hAnsi="Calibri" w:cs="Calibri"/>
                      <w:color w:val="202122"/>
                      <w:sz w:val="24"/>
                      <w:szCs w:val="24"/>
                    </w:rPr>
                    <w:t>Peer pracovník má důvěru nejen u organizace, ale také u jednotlivců, kteří se na něj obrací. Dokáže nestranně, objektivně</w:t>
                  </w:r>
                  <w:r>
                    <w:rPr>
                      <w:rFonts w:ascii="Calibri" w:eastAsia="Calibri" w:hAnsi="Calibri" w:cs="Calibri"/>
                      <w:color w:val="202122"/>
                      <w:sz w:val="24"/>
                      <w:szCs w:val="24"/>
                    </w:rPr>
                    <w:t>, expertně a lidsky podpořit a doporučit ta nejvhodnější řešení.</w:t>
                  </w:r>
                </w:p>
              </w:tc>
            </w:tr>
          </w:tbl>
          <w:p w14:paraId="0E79E6F7" w14:textId="77777777" w:rsidR="00701405" w:rsidRDefault="00701405">
            <w:pPr>
              <w:rPr>
                <w:rFonts w:ascii="Calibri" w:eastAsia="Calibri" w:hAnsi="Calibri" w:cs="Calibri"/>
                <w:sz w:val="24"/>
                <w:szCs w:val="24"/>
              </w:rPr>
            </w:pPr>
          </w:p>
        </w:tc>
      </w:tr>
      <w:tr w:rsidR="00701405" w14:paraId="5F7821CD" w14:textId="77777777">
        <w:tc>
          <w:tcPr>
            <w:tcW w:w="9900" w:type="dxa"/>
            <w:shd w:val="clear" w:color="auto" w:fill="EBF1DD"/>
          </w:tcPr>
          <w:p w14:paraId="570ACECF" w14:textId="77777777" w:rsidR="00701405" w:rsidRDefault="00701405">
            <w:pPr>
              <w:widowControl w:val="0"/>
              <w:spacing w:line="276" w:lineRule="auto"/>
              <w:rPr>
                <w:rFonts w:ascii="Calibri" w:eastAsia="Calibri" w:hAnsi="Calibri" w:cs="Calibri"/>
                <w:sz w:val="24"/>
                <w:szCs w:val="24"/>
              </w:rPr>
            </w:pPr>
          </w:p>
          <w:tbl>
            <w:tblPr>
              <w:tblStyle w:val="affff8"/>
              <w:tblW w:w="9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8"/>
              <w:gridCol w:w="5387"/>
            </w:tblGrid>
            <w:tr w:rsidR="00701405" w14:paraId="28AC456D" w14:textId="77777777">
              <w:tc>
                <w:tcPr>
                  <w:tcW w:w="4418" w:type="dxa"/>
                </w:tcPr>
                <w:p w14:paraId="54ACBB2E" w14:textId="77777777" w:rsidR="00701405" w:rsidRDefault="007E51DC">
                  <w:pPr>
                    <w:rPr>
                      <w:rFonts w:ascii="Calibri" w:eastAsia="Calibri" w:hAnsi="Calibri" w:cs="Calibri"/>
                      <w:b/>
                      <w:sz w:val="24"/>
                      <w:szCs w:val="24"/>
                    </w:rPr>
                  </w:pPr>
                  <w:r>
                    <w:rPr>
                      <w:rFonts w:ascii="Calibri" w:eastAsia="Calibri" w:hAnsi="Calibri" w:cs="Calibri"/>
                      <w:b/>
                      <w:sz w:val="24"/>
                      <w:szCs w:val="24"/>
                    </w:rPr>
                    <w:t>Nedirektivnost</w:t>
                  </w:r>
                </w:p>
                <w:p w14:paraId="0195C7B4" w14:textId="77777777" w:rsidR="00701405" w:rsidRDefault="00701405">
                  <w:pPr>
                    <w:rPr>
                      <w:rFonts w:ascii="Calibri" w:eastAsia="Calibri" w:hAnsi="Calibri" w:cs="Calibri"/>
                      <w:sz w:val="24"/>
                      <w:szCs w:val="24"/>
                    </w:rPr>
                  </w:pPr>
                </w:p>
              </w:tc>
              <w:tc>
                <w:tcPr>
                  <w:tcW w:w="5387" w:type="dxa"/>
                </w:tcPr>
                <w:p w14:paraId="6A1AFEC2" w14:textId="77777777" w:rsidR="00701405" w:rsidRDefault="007E51DC">
                  <w:pPr>
                    <w:rPr>
                      <w:rFonts w:ascii="Calibri" w:eastAsia="Calibri" w:hAnsi="Calibri" w:cs="Calibri"/>
                      <w:sz w:val="24"/>
                      <w:szCs w:val="24"/>
                    </w:rPr>
                  </w:pPr>
                  <w:r>
                    <w:rPr>
                      <w:rFonts w:ascii="Calibri" w:eastAsia="Calibri" w:hAnsi="Calibri" w:cs="Calibri"/>
                      <w:sz w:val="24"/>
                      <w:szCs w:val="24"/>
                    </w:rPr>
                    <w:t>Peer pracovníci napomáhají rozpoznat vlastní zdroje a hledat vlastní a originální řešení podporovaného i organizace.</w:t>
                  </w:r>
                </w:p>
              </w:tc>
            </w:tr>
          </w:tbl>
          <w:p w14:paraId="73F02995" w14:textId="77777777" w:rsidR="00701405" w:rsidRDefault="00701405">
            <w:pPr>
              <w:rPr>
                <w:rFonts w:ascii="Calibri" w:eastAsia="Calibri" w:hAnsi="Calibri" w:cs="Calibri"/>
                <w:sz w:val="24"/>
                <w:szCs w:val="24"/>
              </w:rPr>
            </w:pPr>
          </w:p>
        </w:tc>
      </w:tr>
      <w:tr w:rsidR="00701405" w14:paraId="034143F5" w14:textId="77777777">
        <w:tc>
          <w:tcPr>
            <w:tcW w:w="9900" w:type="dxa"/>
            <w:shd w:val="clear" w:color="auto" w:fill="EBF1DD"/>
          </w:tcPr>
          <w:p w14:paraId="1EB5AC3D" w14:textId="77777777" w:rsidR="00701405" w:rsidRDefault="00701405">
            <w:pPr>
              <w:widowControl w:val="0"/>
              <w:spacing w:line="276" w:lineRule="auto"/>
              <w:rPr>
                <w:rFonts w:ascii="Calibri" w:eastAsia="Calibri" w:hAnsi="Calibri" w:cs="Calibri"/>
                <w:sz w:val="24"/>
                <w:szCs w:val="24"/>
              </w:rPr>
            </w:pPr>
          </w:p>
          <w:tbl>
            <w:tblPr>
              <w:tblStyle w:val="affff9"/>
              <w:tblW w:w="9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8"/>
              <w:gridCol w:w="5387"/>
            </w:tblGrid>
            <w:tr w:rsidR="00701405" w14:paraId="1FB0766F" w14:textId="77777777">
              <w:tc>
                <w:tcPr>
                  <w:tcW w:w="4418" w:type="dxa"/>
                </w:tcPr>
                <w:p w14:paraId="3A9D4FD1" w14:textId="77777777" w:rsidR="00701405" w:rsidRDefault="007E51DC">
                  <w:pPr>
                    <w:rPr>
                      <w:rFonts w:ascii="Calibri" w:eastAsia="Calibri" w:hAnsi="Calibri" w:cs="Calibri"/>
                      <w:sz w:val="24"/>
                      <w:szCs w:val="24"/>
                    </w:rPr>
                  </w:pPr>
                  <w:r>
                    <w:rPr>
                      <w:rFonts w:ascii="Calibri" w:eastAsia="Calibri" w:hAnsi="Calibri" w:cs="Calibri"/>
                      <w:b/>
                      <w:sz w:val="24"/>
                      <w:szCs w:val="24"/>
                    </w:rPr>
                    <w:t>Zaměření na silné stránky</w:t>
                  </w:r>
                  <w:r>
                    <w:rPr>
                      <w:rFonts w:ascii="Calibri" w:eastAsia="Calibri" w:hAnsi="Calibri" w:cs="Calibri"/>
                      <w:sz w:val="24"/>
                      <w:szCs w:val="24"/>
                    </w:rPr>
                    <w:t xml:space="preserve"> </w:t>
                  </w:r>
                </w:p>
              </w:tc>
              <w:tc>
                <w:tcPr>
                  <w:tcW w:w="5387" w:type="dxa"/>
                </w:tcPr>
                <w:p w14:paraId="400BCC7C" w14:textId="77777777" w:rsidR="00701405" w:rsidRDefault="007E51DC">
                  <w:pPr>
                    <w:rPr>
                      <w:rFonts w:ascii="Calibri" w:eastAsia="Calibri" w:hAnsi="Calibri" w:cs="Calibri"/>
                      <w:sz w:val="24"/>
                      <w:szCs w:val="24"/>
                    </w:rPr>
                  </w:pPr>
                  <w:r>
                    <w:rPr>
                      <w:rFonts w:ascii="Calibri" w:eastAsia="Calibri" w:hAnsi="Calibri" w:cs="Calibri"/>
                      <w:sz w:val="24"/>
                      <w:szCs w:val="24"/>
                    </w:rPr>
                    <w:t>Přístup peera ve stylu „dej přednost přednostem.“</w:t>
                  </w:r>
                </w:p>
              </w:tc>
            </w:tr>
          </w:tbl>
          <w:p w14:paraId="4FBC3B71" w14:textId="77777777" w:rsidR="00701405" w:rsidRDefault="00701405">
            <w:pPr>
              <w:rPr>
                <w:rFonts w:ascii="Calibri" w:eastAsia="Calibri" w:hAnsi="Calibri" w:cs="Calibri"/>
                <w:sz w:val="24"/>
                <w:szCs w:val="24"/>
              </w:rPr>
            </w:pPr>
          </w:p>
        </w:tc>
      </w:tr>
      <w:tr w:rsidR="00701405" w14:paraId="13EC14D6" w14:textId="77777777">
        <w:tc>
          <w:tcPr>
            <w:tcW w:w="9900" w:type="dxa"/>
            <w:shd w:val="clear" w:color="auto" w:fill="EBF1DD"/>
          </w:tcPr>
          <w:p w14:paraId="79D8C2AD" w14:textId="77777777" w:rsidR="00701405" w:rsidRDefault="00701405">
            <w:pPr>
              <w:widowControl w:val="0"/>
              <w:spacing w:line="276" w:lineRule="auto"/>
              <w:rPr>
                <w:rFonts w:ascii="Calibri" w:eastAsia="Calibri" w:hAnsi="Calibri" w:cs="Calibri"/>
                <w:sz w:val="24"/>
                <w:szCs w:val="24"/>
              </w:rPr>
            </w:pPr>
          </w:p>
          <w:tbl>
            <w:tblPr>
              <w:tblStyle w:val="affffa"/>
              <w:tblW w:w="9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8"/>
              <w:gridCol w:w="5387"/>
            </w:tblGrid>
            <w:tr w:rsidR="00701405" w14:paraId="032C766B" w14:textId="77777777">
              <w:tc>
                <w:tcPr>
                  <w:tcW w:w="4418" w:type="dxa"/>
                </w:tcPr>
                <w:p w14:paraId="0BB15B4B" w14:textId="77777777" w:rsidR="00701405" w:rsidRDefault="007E51DC">
                  <w:pPr>
                    <w:rPr>
                      <w:rFonts w:ascii="Calibri" w:eastAsia="Calibri" w:hAnsi="Calibri" w:cs="Calibri"/>
                      <w:b/>
                      <w:sz w:val="24"/>
                      <w:szCs w:val="24"/>
                    </w:rPr>
                  </w:pPr>
                  <w:r>
                    <w:rPr>
                      <w:rFonts w:ascii="Calibri" w:eastAsia="Calibri" w:hAnsi="Calibri" w:cs="Calibri"/>
                      <w:b/>
                      <w:sz w:val="24"/>
                      <w:szCs w:val="24"/>
                    </w:rPr>
                    <w:t xml:space="preserve">Bezpečí </w:t>
                  </w:r>
                </w:p>
              </w:tc>
              <w:tc>
                <w:tcPr>
                  <w:tcW w:w="5387" w:type="dxa"/>
                </w:tcPr>
                <w:p w14:paraId="2E07FAC7" w14:textId="77777777" w:rsidR="00701405" w:rsidRDefault="007E51DC">
                  <w:pPr>
                    <w:rPr>
                      <w:rFonts w:ascii="Calibri" w:eastAsia="Calibri" w:hAnsi="Calibri" w:cs="Calibri"/>
                      <w:sz w:val="24"/>
                      <w:szCs w:val="24"/>
                    </w:rPr>
                  </w:pPr>
                  <w:r>
                    <w:rPr>
                      <w:rFonts w:ascii="Calibri" w:eastAsia="Calibri" w:hAnsi="Calibri" w:cs="Calibri"/>
                      <w:sz w:val="24"/>
                      <w:szCs w:val="24"/>
                    </w:rPr>
                    <w:t>Podpůrný vztah s peerem zahrnuje rozhovory o tom, co pro obě strany emočně znamená bezpečí.</w:t>
                  </w:r>
                </w:p>
              </w:tc>
            </w:tr>
          </w:tbl>
          <w:p w14:paraId="5BC79D58" w14:textId="77777777" w:rsidR="00701405" w:rsidRDefault="00701405">
            <w:pPr>
              <w:rPr>
                <w:rFonts w:ascii="Calibri" w:eastAsia="Calibri" w:hAnsi="Calibri" w:cs="Calibri"/>
                <w:sz w:val="24"/>
                <w:szCs w:val="24"/>
              </w:rPr>
            </w:pPr>
          </w:p>
        </w:tc>
      </w:tr>
    </w:tbl>
    <w:p w14:paraId="62E81461" w14:textId="77777777" w:rsidR="00701405" w:rsidRDefault="00701405"/>
    <w:p w14:paraId="7C62C7BE" w14:textId="77777777" w:rsidR="00701405" w:rsidRDefault="007E51DC">
      <w:pPr>
        <w:pStyle w:val="Nadpis1"/>
        <w:numPr>
          <w:ilvl w:val="0"/>
          <w:numId w:val="13"/>
        </w:numPr>
      </w:pPr>
      <w:bookmarkStart w:id="8" w:name="_heading=h.ez38ee4fjzqt" w:colFirst="0" w:colLast="0"/>
      <w:bookmarkEnd w:id="8"/>
      <w:r>
        <w:t>Vymezení vztahové patologie</w:t>
      </w:r>
    </w:p>
    <w:p w14:paraId="7495C38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BOSSING</w:t>
      </w:r>
    </w:p>
    <w:p w14:paraId="307BD80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MOBBING</w:t>
      </w:r>
    </w:p>
    <w:p w14:paraId="1A1C773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STAFFING</w:t>
      </w:r>
    </w:p>
    <w:p w14:paraId="5116428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CHAIRING</w:t>
      </w:r>
    </w:p>
    <w:p w14:paraId="5E045006"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SEXUÁLNÍ OBTĚŽOVÁNÍ</w:t>
      </w:r>
    </w:p>
    <w:p w14:paraId="667EDB7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DISKRIMINACE</w:t>
      </w:r>
    </w:p>
    <w:p w14:paraId="2BB6EDB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KYBERŠIKANA</w:t>
      </w:r>
    </w:p>
    <w:p w14:paraId="23C9DB13" w14:textId="77777777" w:rsidR="00701405" w:rsidRDefault="007E51DC">
      <w:pPr>
        <w:pStyle w:val="Nadpis2"/>
        <w:numPr>
          <w:ilvl w:val="1"/>
          <w:numId w:val="13"/>
        </w:numPr>
      </w:pPr>
      <w:bookmarkStart w:id="9" w:name="_heading=h.z337ya" w:colFirst="0" w:colLast="0"/>
      <w:bookmarkEnd w:id="9"/>
      <w:r>
        <w:br w:type="column"/>
      </w:r>
      <w:r>
        <w:t>Pojem šikana</w:t>
      </w:r>
    </w:p>
    <w:p w14:paraId="11E622B9" w14:textId="77777777" w:rsidR="00701405" w:rsidRDefault="00701405"/>
    <w:tbl>
      <w:tblPr>
        <w:tblStyle w:val="affffb"/>
        <w:tblW w:w="8342" w:type="dxa"/>
        <w:tblInd w:w="72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00" w:firstRow="0" w:lastRow="0" w:firstColumn="0" w:lastColumn="0" w:noHBand="0" w:noVBand="1"/>
      </w:tblPr>
      <w:tblGrid>
        <w:gridCol w:w="8342"/>
      </w:tblGrid>
      <w:tr w:rsidR="00701405" w14:paraId="4F0A3252" w14:textId="77777777">
        <w:tc>
          <w:tcPr>
            <w:tcW w:w="8342" w:type="dxa"/>
            <w:shd w:val="clear" w:color="auto" w:fill="FFFF00"/>
          </w:tcPr>
          <w:p w14:paraId="44CEDD3C" w14:textId="77777777" w:rsidR="00701405" w:rsidRDefault="007E51DC">
            <w:pPr>
              <w:spacing w:line="360" w:lineRule="auto"/>
              <w:rPr>
                <w:rFonts w:ascii="Calibri" w:eastAsia="Calibri" w:hAnsi="Calibri" w:cs="Calibri"/>
                <w:sz w:val="28"/>
                <w:szCs w:val="28"/>
              </w:rPr>
            </w:pPr>
            <w:r>
              <w:rPr>
                <w:rFonts w:ascii="Calibri" w:eastAsia="Calibri" w:hAnsi="Calibri" w:cs="Calibri"/>
                <w:sz w:val="24"/>
                <w:szCs w:val="24"/>
              </w:rPr>
              <w:t>Šikana je dlouhodobý plíživý proces chování člověka k člověku s negativními dopady na psychosomatické návaznosti jednotlivce. Dále deformuje sociální a společenské normy soužití a spolupráce, jejichž dopady v čase působí na organizační a firemní kulturu.</w:t>
            </w:r>
          </w:p>
        </w:tc>
      </w:tr>
    </w:tbl>
    <w:p w14:paraId="5539405D" w14:textId="77777777" w:rsidR="00701405" w:rsidRDefault="007E51DC">
      <w:pPr>
        <w:pStyle w:val="Nadpis2"/>
        <w:numPr>
          <w:ilvl w:val="1"/>
          <w:numId w:val="13"/>
        </w:numPr>
      </w:pPr>
      <w:bookmarkStart w:id="10" w:name="_heading=h.3j2qqm3" w:colFirst="0" w:colLast="0"/>
      <w:bookmarkEnd w:id="10"/>
      <w:r>
        <w:br w:type="column"/>
      </w:r>
      <w:r>
        <w:t>Šikanu dělíme na:</w:t>
      </w:r>
    </w:p>
    <w:p w14:paraId="1067220E" w14:textId="77777777" w:rsidR="00701405" w:rsidRDefault="007E51DC">
      <w:pPr>
        <w:numPr>
          <w:ilvl w:val="0"/>
          <w:numId w:val="18"/>
        </w:numPr>
        <w:pBdr>
          <w:top w:val="nil"/>
          <w:left w:val="nil"/>
          <w:bottom w:val="nil"/>
          <w:right w:val="nil"/>
          <w:between w:val="nil"/>
        </w:pBdr>
        <w:tabs>
          <w:tab w:val="left" w:pos="851"/>
        </w:tabs>
        <w:spacing w:line="276" w:lineRule="auto"/>
        <w:jc w:val="both"/>
        <w:rPr>
          <w:rFonts w:cs="Calibri"/>
          <w:color w:val="000000"/>
          <w:sz w:val="24"/>
          <w:szCs w:val="24"/>
        </w:rPr>
      </w:pPr>
      <w:r>
        <w:rPr>
          <w:rFonts w:cs="Calibri"/>
          <w:b/>
          <w:color w:val="000000"/>
          <w:sz w:val="24"/>
          <w:szCs w:val="24"/>
          <w:u w:val="single"/>
        </w:rPr>
        <w:t>Nevědomou:</w:t>
      </w:r>
      <w:r>
        <w:rPr>
          <w:rFonts w:cs="Calibri"/>
          <w:color w:val="000000"/>
          <w:sz w:val="24"/>
          <w:szCs w:val="24"/>
        </w:rPr>
        <w:t xml:space="preserve"> Vedoucí či kolegové si neuvědomují, jak svým chováním působí na své okolí a že se protějšek cítí být šikanován. Poškozování pracovníka je neúmyslné a šikanózní chování se odvíjí od charakteru osobností, nebo například na základě představy o řízení „autori</w:t>
      </w:r>
      <w:r>
        <w:rPr>
          <w:rFonts w:cs="Calibri"/>
          <w:color w:val="000000"/>
          <w:sz w:val="24"/>
          <w:szCs w:val="24"/>
        </w:rPr>
        <w:t>tativního“ vedoucího. U nevědomé šikany je větší pravděpodobnost rychlejší nápravy a zamezení dalšího obdobného působení po uvědomění a sebereflexi. Oběť se obvykle dokáže snadněji se situací vyrovnat.</w:t>
      </w:r>
    </w:p>
    <w:p w14:paraId="5F9226A3" w14:textId="77777777" w:rsidR="00701405" w:rsidRDefault="007E51DC">
      <w:pPr>
        <w:numPr>
          <w:ilvl w:val="0"/>
          <w:numId w:val="18"/>
        </w:numPr>
        <w:pBdr>
          <w:top w:val="nil"/>
          <w:left w:val="nil"/>
          <w:bottom w:val="nil"/>
          <w:right w:val="nil"/>
          <w:between w:val="nil"/>
        </w:pBdr>
        <w:tabs>
          <w:tab w:val="left" w:pos="851"/>
        </w:tabs>
        <w:spacing w:after="160" w:line="276" w:lineRule="auto"/>
        <w:jc w:val="both"/>
        <w:rPr>
          <w:rFonts w:cs="Calibri"/>
          <w:color w:val="000000"/>
          <w:sz w:val="24"/>
          <w:szCs w:val="24"/>
        </w:rPr>
      </w:pPr>
      <w:r>
        <w:rPr>
          <w:rFonts w:cs="Calibri"/>
          <w:b/>
          <w:color w:val="000000"/>
          <w:sz w:val="24"/>
          <w:szCs w:val="24"/>
          <w:u w:val="single"/>
        </w:rPr>
        <w:t>Vědomou (patologickou):</w:t>
      </w:r>
      <w:r>
        <w:rPr>
          <w:rFonts w:cs="Calibri"/>
          <w:color w:val="000000"/>
          <w:sz w:val="24"/>
          <w:szCs w:val="24"/>
        </w:rPr>
        <w:t xml:space="preserve"> Za vědomou, patologickou šikan</w:t>
      </w:r>
      <w:r>
        <w:rPr>
          <w:rFonts w:cs="Calibri"/>
          <w:color w:val="000000"/>
          <w:sz w:val="24"/>
          <w:szCs w:val="24"/>
        </w:rPr>
        <w:t>u považujeme takové chování, kdy si člověk nemůže pomoci a neustále, opakovaně poškozuje kolegy na pracovišti. Eliminace patologické šikany je velmi obtížná, neboť musejí být velmi důsledně kontrolována a dodržována anti-mobbingová opatření a je nutná souč</w:t>
      </w:r>
      <w:r>
        <w:rPr>
          <w:rFonts w:cs="Calibri"/>
          <w:color w:val="000000"/>
          <w:sz w:val="24"/>
          <w:szCs w:val="24"/>
        </w:rPr>
        <w:t>innost pracovního kolektivu i externích odborníků. Obvykle je s patologickým mobberem po čase rozvazován pracovní poměr, neboť šikanu přenáší i na další pracoviště a neustále kolektiv ovlivňuje.</w:t>
      </w:r>
    </w:p>
    <w:p w14:paraId="04E113DC" w14:textId="77777777" w:rsidR="00701405" w:rsidRDefault="007E51DC">
      <w:pPr>
        <w:spacing w:after="160" w:line="300" w:lineRule="auto"/>
        <w:rPr>
          <w:b/>
          <w:sz w:val="24"/>
          <w:szCs w:val="24"/>
          <w:u w:val="single"/>
        </w:rPr>
      </w:pPr>
      <w:r>
        <w:rPr>
          <w:b/>
          <w:sz w:val="24"/>
          <w:szCs w:val="24"/>
          <w:u w:val="single"/>
        </w:rPr>
        <w:t>Faktory patologických jevů na pracovišti</w:t>
      </w:r>
    </w:p>
    <w:p w14:paraId="49C38DD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Nedostatečná komunik</w:t>
      </w:r>
      <w:r>
        <w:rPr>
          <w:rFonts w:cs="Calibri"/>
          <w:color w:val="000000"/>
          <w:sz w:val="24"/>
          <w:szCs w:val="24"/>
        </w:rPr>
        <w:t>ace</w:t>
      </w:r>
    </w:p>
    <w:p w14:paraId="6E24CC9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Malý osobní kontakt a projev osobního zájmu</w:t>
      </w:r>
    </w:p>
    <w:p w14:paraId="14CA91A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Malá a špatná zpětná vazba</w:t>
      </w:r>
    </w:p>
    <w:p w14:paraId="3A41AB3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Nezájem dostatečně informovat</w:t>
      </w:r>
    </w:p>
    <w:p w14:paraId="04528C7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Vysoké nároky, nadměrný tlak na výkon</w:t>
      </w:r>
    </w:p>
    <w:p w14:paraId="6DE3742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Nejasné kompetence nebo jejich vymezení</w:t>
      </w:r>
    </w:p>
    <w:p w14:paraId="49EB6AC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Špatný popis práce (všichni dělají vše, nikdo nemá zodpovědnost)</w:t>
      </w:r>
    </w:p>
    <w:p w14:paraId="676C7576"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Špatné vztahy, špatná kompatibilita zaměstnanců</w:t>
      </w:r>
    </w:p>
    <w:p w14:paraId="46E324E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Manažerské selhání, nedobré vedení lidí</w:t>
      </w:r>
    </w:p>
    <w:p w14:paraId="130BA77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Malá důvěra na pracovišti</w:t>
      </w:r>
    </w:p>
    <w:p w14:paraId="4124F34C" w14:textId="77777777" w:rsidR="00701405" w:rsidRDefault="007E51DC">
      <w:pPr>
        <w:pStyle w:val="Nadpis1"/>
        <w:numPr>
          <w:ilvl w:val="0"/>
          <w:numId w:val="13"/>
        </w:numPr>
      </w:pPr>
      <w:bookmarkStart w:id="11" w:name="_heading=h.1y810tw" w:colFirst="0" w:colLast="0"/>
      <w:bookmarkEnd w:id="11"/>
      <w:r>
        <w:br w:type="column"/>
      </w:r>
      <w:r>
        <w:t>Legislativa</w:t>
      </w:r>
    </w:p>
    <w:p w14:paraId="41968DBD" w14:textId="77777777" w:rsidR="00701405" w:rsidRDefault="007E51DC">
      <w:pPr>
        <w:spacing w:line="276" w:lineRule="auto"/>
        <w:jc w:val="both"/>
        <w:rPr>
          <w:sz w:val="24"/>
          <w:szCs w:val="24"/>
        </w:rPr>
      </w:pPr>
      <w:r>
        <w:rPr>
          <w:sz w:val="24"/>
          <w:szCs w:val="24"/>
        </w:rPr>
        <w:t>Činnost Peer pracovníka spočívá kromě osvojení si expertních zna</w:t>
      </w:r>
      <w:r>
        <w:rPr>
          <w:sz w:val="24"/>
          <w:szCs w:val="24"/>
        </w:rPr>
        <w:t xml:space="preserve">lostí týkající se řešení vztahové patologie nebo měkkých dovedností také v právní orientaci, která je pro tuto činnost nezbytná. </w:t>
      </w:r>
    </w:p>
    <w:p w14:paraId="47C8716A" w14:textId="77777777" w:rsidR="00701405" w:rsidRDefault="00701405">
      <w:pPr>
        <w:spacing w:line="276" w:lineRule="auto"/>
        <w:jc w:val="both"/>
        <w:rPr>
          <w:sz w:val="24"/>
          <w:szCs w:val="24"/>
        </w:rPr>
      </w:pPr>
    </w:p>
    <w:p w14:paraId="6FB3BC9B" w14:textId="77777777" w:rsidR="00701405" w:rsidRDefault="007E51DC">
      <w:pPr>
        <w:spacing w:line="276" w:lineRule="auto"/>
        <w:jc w:val="both"/>
        <w:rPr>
          <w:sz w:val="24"/>
          <w:szCs w:val="24"/>
        </w:rPr>
      </w:pPr>
      <w:r>
        <w:rPr>
          <w:sz w:val="24"/>
          <w:szCs w:val="24"/>
        </w:rPr>
        <w:t>Základní legislativa:</w:t>
      </w:r>
    </w:p>
    <w:p w14:paraId="5D5782F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Ústava a Listina základních práv a svobod</w:t>
      </w:r>
    </w:p>
    <w:p w14:paraId="0149075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Zákoník práce</w:t>
      </w:r>
    </w:p>
    <w:p w14:paraId="69AB6FD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Antidiskriminační zákon</w:t>
      </w:r>
    </w:p>
    <w:p w14:paraId="70EF7AA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Zákon o státní službě</w:t>
      </w:r>
    </w:p>
    <w:p w14:paraId="2E4055C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w:t>
      </w:r>
      <w:r>
        <w:rPr>
          <w:rFonts w:cs="Calibri"/>
          <w:color w:val="000000"/>
          <w:sz w:val="24"/>
          <w:szCs w:val="24"/>
        </w:rPr>
        <w:t>ákon o úřednících samosprávných územních celků</w:t>
      </w:r>
    </w:p>
    <w:p w14:paraId="752733F7" w14:textId="77777777" w:rsidR="00701405" w:rsidRDefault="00701405">
      <w:pPr>
        <w:rPr>
          <w:sz w:val="24"/>
          <w:szCs w:val="24"/>
        </w:rPr>
      </w:pPr>
    </w:p>
    <w:p w14:paraId="7C017CEB" w14:textId="77777777" w:rsidR="00701405" w:rsidRDefault="007E51DC">
      <w:pPr>
        <w:pStyle w:val="Nadpis2"/>
        <w:numPr>
          <w:ilvl w:val="1"/>
          <w:numId w:val="13"/>
        </w:numPr>
      </w:pPr>
      <w:bookmarkStart w:id="12" w:name="_heading=h.4i7ojhp" w:colFirst="0" w:colLast="0"/>
      <w:bookmarkEnd w:id="12"/>
      <w:r>
        <w:t>Základní právní rámec v ČR:</w:t>
      </w:r>
    </w:p>
    <w:p w14:paraId="60223CAE" w14:textId="77777777" w:rsidR="00701405" w:rsidRDefault="00701405">
      <w:pPr>
        <w:rPr>
          <w:sz w:val="24"/>
          <w:szCs w:val="24"/>
          <w:u w:val="single"/>
        </w:rPr>
      </w:pPr>
    </w:p>
    <w:p w14:paraId="1C7EBC0D" w14:textId="77777777" w:rsidR="00701405" w:rsidRDefault="007E51DC">
      <w:pPr>
        <w:numPr>
          <w:ilvl w:val="0"/>
          <w:numId w:val="19"/>
        </w:numPr>
        <w:pBdr>
          <w:top w:val="nil"/>
          <w:left w:val="nil"/>
          <w:bottom w:val="nil"/>
          <w:right w:val="nil"/>
          <w:between w:val="nil"/>
        </w:pBdr>
        <w:spacing w:line="360" w:lineRule="auto"/>
        <w:jc w:val="both"/>
        <w:rPr>
          <w:rFonts w:cs="Calibri"/>
          <w:b/>
          <w:color w:val="000000"/>
          <w:sz w:val="24"/>
          <w:szCs w:val="24"/>
          <w:u w:val="single"/>
        </w:rPr>
      </w:pPr>
      <w:r>
        <w:rPr>
          <w:rFonts w:cs="Calibri"/>
          <w:b/>
          <w:color w:val="000000"/>
          <w:sz w:val="24"/>
          <w:szCs w:val="24"/>
          <w:u w:val="single"/>
        </w:rPr>
        <w:t>Listina základních práv a svobod</w:t>
      </w:r>
    </w:p>
    <w:p w14:paraId="4500F439" w14:textId="77777777" w:rsidR="00701405" w:rsidRDefault="00701405">
      <w:pPr>
        <w:spacing w:line="276" w:lineRule="auto"/>
        <w:rPr>
          <w:sz w:val="24"/>
          <w:szCs w:val="24"/>
        </w:rPr>
      </w:pPr>
    </w:p>
    <w:p w14:paraId="50A5FCB5" w14:textId="77777777" w:rsidR="00701405" w:rsidRDefault="007E51DC">
      <w:pPr>
        <w:spacing w:line="276" w:lineRule="auto"/>
        <w:rPr>
          <w:sz w:val="24"/>
          <w:szCs w:val="24"/>
        </w:rPr>
      </w:pPr>
      <w:r>
        <w:rPr>
          <w:sz w:val="24"/>
          <w:szCs w:val="24"/>
        </w:rPr>
        <w:t>Článek 3</w:t>
      </w:r>
      <w:r>
        <w:rPr>
          <w:sz w:val="24"/>
          <w:szCs w:val="24"/>
        </w:rPr>
        <w:br/>
      </w:r>
      <w:r>
        <w:rPr>
          <w:sz w:val="24"/>
          <w:szCs w:val="24"/>
        </w:rPr>
        <w:t>(1) Základní práva a svobody se zaručují všem bez rozdílu pohlaví, rasy, barvy pleti, jazyka, víry a náboženství, politického či jiného smýšlení, národního nebo sociálního původu, příslušnosti k národnostní nebo etnické menšině, majetku, rodu nebo jiného p</w:t>
      </w:r>
      <w:r>
        <w:rPr>
          <w:sz w:val="24"/>
          <w:szCs w:val="24"/>
        </w:rPr>
        <w:t>ostavení.</w:t>
      </w:r>
    </w:p>
    <w:p w14:paraId="0ADC88F8" w14:textId="77777777" w:rsidR="00701405" w:rsidRDefault="00701405">
      <w:pPr>
        <w:spacing w:line="276" w:lineRule="auto"/>
        <w:rPr>
          <w:sz w:val="24"/>
          <w:szCs w:val="24"/>
        </w:rPr>
      </w:pPr>
    </w:p>
    <w:p w14:paraId="497F4412" w14:textId="77777777" w:rsidR="00701405" w:rsidRDefault="007E51DC">
      <w:pPr>
        <w:spacing w:line="276" w:lineRule="auto"/>
        <w:rPr>
          <w:sz w:val="24"/>
          <w:szCs w:val="24"/>
        </w:rPr>
      </w:pPr>
      <w:r>
        <w:rPr>
          <w:sz w:val="24"/>
          <w:szCs w:val="24"/>
        </w:rPr>
        <w:t>Článek 26</w:t>
      </w:r>
      <w:r>
        <w:rPr>
          <w:sz w:val="24"/>
          <w:szCs w:val="24"/>
        </w:rPr>
        <w:br/>
        <w:t>(1) Každý má právo na svobodnou volbu povolání a přípravu k němu, jakož i právo podnikat a provozovat jinou hospodářskou činnost.</w:t>
      </w:r>
      <w:r>
        <w:rPr>
          <w:sz w:val="24"/>
          <w:szCs w:val="24"/>
        </w:rPr>
        <w:br/>
        <w:t>(2) Zákon může stanovit podmínky a omezení pro výkon určitých povolání nebo činností.</w:t>
      </w:r>
    </w:p>
    <w:p w14:paraId="3263464C" w14:textId="77777777" w:rsidR="00701405" w:rsidRDefault="007E51DC">
      <w:pPr>
        <w:spacing w:line="276" w:lineRule="auto"/>
        <w:rPr>
          <w:sz w:val="24"/>
          <w:szCs w:val="24"/>
        </w:rPr>
      </w:pPr>
      <w:r>
        <w:rPr>
          <w:i/>
          <w:sz w:val="24"/>
          <w:szCs w:val="24"/>
        </w:rPr>
        <w:t>(Čl. 3 odst. 1 ve s</w:t>
      </w:r>
      <w:r>
        <w:rPr>
          <w:i/>
          <w:sz w:val="24"/>
          <w:szCs w:val="24"/>
        </w:rPr>
        <w:t>pojení s čl. 26 Listiny základních práv a svobod)</w:t>
      </w:r>
    </w:p>
    <w:p w14:paraId="258CB0B2" w14:textId="77777777" w:rsidR="00701405" w:rsidRDefault="00701405">
      <w:pPr>
        <w:spacing w:line="360" w:lineRule="auto"/>
        <w:rPr>
          <w:sz w:val="24"/>
          <w:szCs w:val="24"/>
        </w:rPr>
      </w:pPr>
    </w:p>
    <w:p w14:paraId="21636366" w14:textId="77777777" w:rsidR="00701405" w:rsidRDefault="007E51DC">
      <w:pPr>
        <w:numPr>
          <w:ilvl w:val="0"/>
          <w:numId w:val="19"/>
        </w:numPr>
        <w:pBdr>
          <w:top w:val="nil"/>
          <w:left w:val="nil"/>
          <w:bottom w:val="nil"/>
          <w:right w:val="nil"/>
          <w:between w:val="nil"/>
        </w:pBdr>
        <w:spacing w:line="360" w:lineRule="auto"/>
        <w:jc w:val="both"/>
        <w:rPr>
          <w:rFonts w:cs="Calibri"/>
          <w:b/>
          <w:color w:val="000000"/>
          <w:sz w:val="24"/>
          <w:szCs w:val="24"/>
          <w:u w:val="single"/>
        </w:rPr>
      </w:pPr>
      <w:r>
        <w:rPr>
          <w:rFonts w:cs="Calibri"/>
          <w:b/>
          <w:color w:val="000000"/>
          <w:sz w:val="24"/>
          <w:szCs w:val="24"/>
          <w:u w:val="single"/>
        </w:rPr>
        <w:t>Zákoník práce</w:t>
      </w:r>
    </w:p>
    <w:p w14:paraId="7CE90583" w14:textId="77777777" w:rsidR="00701405" w:rsidRDefault="00701405">
      <w:pPr>
        <w:spacing w:line="276" w:lineRule="auto"/>
        <w:rPr>
          <w:sz w:val="24"/>
          <w:szCs w:val="24"/>
          <w:u w:val="single"/>
        </w:rPr>
      </w:pPr>
    </w:p>
    <w:p w14:paraId="12855B0B" w14:textId="77777777" w:rsidR="00701405" w:rsidRDefault="007E51DC">
      <w:pPr>
        <w:spacing w:line="276" w:lineRule="auto"/>
        <w:rPr>
          <w:sz w:val="24"/>
          <w:szCs w:val="24"/>
        </w:rPr>
      </w:pPr>
      <w:r>
        <w:rPr>
          <w:sz w:val="24"/>
          <w:szCs w:val="24"/>
        </w:rPr>
        <w:t>Zaměstnavatelé jsou povinni zajišťovat rovné zacházení se všemi zaměstnanci, pokud jde:</w:t>
      </w:r>
    </w:p>
    <w:p w14:paraId="2102709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jejich pracovní podmínky, </w:t>
      </w:r>
    </w:p>
    <w:p w14:paraId="75A52DA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odměňování za práci a plnění peněžité hodnoty, </w:t>
      </w:r>
    </w:p>
    <w:p w14:paraId="5CD5951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odbornou přípravu, </w:t>
      </w:r>
    </w:p>
    <w:p w14:paraId="08C4A3F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příleži</w:t>
      </w:r>
      <w:r>
        <w:rPr>
          <w:rFonts w:cs="Calibri"/>
          <w:color w:val="000000"/>
          <w:sz w:val="24"/>
          <w:szCs w:val="24"/>
        </w:rPr>
        <w:t>tost dosáhnout funkčního nebo jiného postupu v zaměstnání.</w:t>
      </w:r>
    </w:p>
    <w:p w14:paraId="7AD20434" w14:textId="77777777" w:rsidR="00701405" w:rsidRDefault="00701405">
      <w:pPr>
        <w:spacing w:line="360" w:lineRule="auto"/>
        <w:ind w:left="720"/>
        <w:rPr>
          <w:sz w:val="24"/>
          <w:szCs w:val="24"/>
        </w:rPr>
      </w:pPr>
    </w:p>
    <w:p w14:paraId="65F82CCF" w14:textId="77777777" w:rsidR="00701405" w:rsidRDefault="007E51DC">
      <w:pPr>
        <w:spacing w:line="276" w:lineRule="auto"/>
        <w:jc w:val="both"/>
        <w:rPr>
          <w:i/>
          <w:sz w:val="24"/>
          <w:szCs w:val="24"/>
        </w:rPr>
      </w:pPr>
      <w:r>
        <w:rPr>
          <w:i/>
          <w:sz w:val="24"/>
          <w:szCs w:val="24"/>
        </w:rPr>
        <w:t xml:space="preserve">(Zákoník práce č. 262/2006 Sb. - ustanovení § 16 a 17 – v Hlavě IV – Rovné zacházení, zákaz diskriminace a důsledky porušení práv a povinností vyplývajících z pracovněprávních vztahů) </w:t>
      </w:r>
    </w:p>
    <w:p w14:paraId="7CDBED05" w14:textId="77777777" w:rsidR="00701405" w:rsidRDefault="00701405">
      <w:pPr>
        <w:spacing w:line="276" w:lineRule="auto"/>
        <w:jc w:val="both"/>
        <w:rPr>
          <w:sz w:val="24"/>
          <w:szCs w:val="24"/>
        </w:rPr>
      </w:pPr>
    </w:p>
    <w:p w14:paraId="1C20C145" w14:textId="77777777" w:rsidR="00701405" w:rsidRDefault="007E51DC">
      <w:pPr>
        <w:numPr>
          <w:ilvl w:val="0"/>
          <w:numId w:val="19"/>
        </w:numPr>
        <w:pBdr>
          <w:top w:val="nil"/>
          <w:left w:val="nil"/>
          <w:bottom w:val="nil"/>
          <w:right w:val="nil"/>
          <w:between w:val="nil"/>
        </w:pBdr>
        <w:spacing w:line="360" w:lineRule="auto"/>
        <w:jc w:val="both"/>
        <w:rPr>
          <w:rFonts w:cs="Calibri"/>
          <w:b/>
          <w:color w:val="000000"/>
          <w:sz w:val="24"/>
          <w:szCs w:val="24"/>
          <w:u w:val="single"/>
        </w:rPr>
      </w:pPr>
      <w:r>
        <w:rPr>
          <w:rFonts w:cs="Calibri"/>
          <w:b/>
          <w:color w:val="000000"/>
          <w:sz w:val="24"/>
          <w:szCs w:val="24"/>
          <w:u w:val="single"/>
        </w:rPr>
        <w:t>Antidiskriminační zákon</w:t>
      </w:r>
    </w:p>
    <w:p w14:paraId="2FA32FA3" w14:textId="77777777" w:rsidR="00701405" w:rsidRDefault="007E51DC">
      <w:pPr>
        <w:spacing w:line="276" w:lineRule="auto"/>
        <w:rPr>
          <w:sz w:val="24"/>
          <w:szCs w:val="24"/>
        </w:rPr>
      </w:pPr>
      <w:r>
        <w:rPr>
          <w:sz w:val="24"/>
          <w:szCs w:val="24"/>
        </w:rPr>
        <w:t>Diskriminací se obecně rozumí odlišné zacházen</w:t>
      </w:r>
      <w:r>
        <w:rPr>
          <w:sz w:val="24"/>
          <w:szCs w:val="24"/>
        </w:rPr>
        <w:t xml:space="preserve">í ve srovnatelných situacích bez rozumného odůvodnění. </w:t>
      </w:r>
    </w:p>
    <w:p w14:paraId="22674334" w14:textId="77777777" w:rsidR="00701405" w:rsidRDefault="007E51DC">
      <w:pPr>
        <w:spacing w:line="276" w:lineRule="auto"/>
        <w:rPr>
          <w:sz w:val="24"/>
          <w:szCs w:val="24"/>
        </w:rPr>
      </w:pPr>
      <w:r>
        <w:rPr>
          <w:sz w:val="24"/>
          <w:szCs w:val="24"/>
        </w:rPr>
        <w:t xml:space="preserve">Důvody: rasa, etnický původ, národnost, pohlaví, sexuální orientace, věk, zdravotní postižení, náboženské vyznání, víře a světovém názoru. </w:t>
      </w:r>
    </w:p>
    <w:p w14:paraId="6E89E433" w14:textId="77777777" w:rsidR="00701405" w:rsidRDefault="007E51DC">
      <w:pPr>
        <w:spacing w:line="276" w:lineRule="auto"/>
        <w:rPr>
          <w:sz w:val="24"/>
          <w:szCs w:val="24"/>
        </w:rPr>
      </w:pPr>
      <w:r>
        <w:rPr>
          <w:i/>
          <w:sz w:val="24"/>
          <w:szCs w:val="24"/>
        </w:rPr>
        <w:t>(Zákon č. 198/2009 Sb., Antidiskriminační zákon)</w:t>
      </w:r>
    </w:p>
    <w:p w14:paraId="3B046F37" w14:textId="77777777" w:rsidR="00701405" w:rsidRDefault="007E51DC">
      <w:pPr>
        <w:pStyle w:val="Nadpis2"/>
        <w:numPr>
          <w:ilvl w:val="1"/>
          <w:numId w:val="13"/>
        </w:numPr>
      </w:pPr>
      <w:bookmarkStart w:id="13" w:name="_heading=h.2xcytpi" w:colFirst="0" w:colLast="0"/>
      <w:bookmarkEnd w:id="13"/>
      <w:r>
        <w:t>Pomoc</w:t>
      </w:r>
    </w:p>
    <w:p w14:paraId="342B600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Pokud</w:t>
      </w:r>
      <w:r>
        <w:rPr>
          <w:rFonts w:cs="Calibri"/>
          <w:color w:val="000000"/>
          <w:sz w:val="24"/>
          <w:szCs w:val="24"/>
        </w:rPr>
        <w:t xml:space="preserve"> se někdo stane obětí šikany, může situaci řešit tak, že se obrátí s prosbou o pomoc na interní zaměstnance: vedoucího, odbory či osobu přímo určenou na řešení patologických jevů (peer pracovník, ombudsman), prošetřovatel (zřízen dle zákona o státní službě</w:t>
      </w:r>
      <w:r>
        <w:rPr>
          <w:rFonts w:cs="Calibri"/>
          <w:color w:val="000000"/>
          <w:sz w:val="24"/>
          <w:szCs w:val="24"/>
        </w:rPr>
        <w:t>)</w:t>
      </w:r>
    </w:p>
    <w:p w14:paraId="7F0FDE9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Pokud se nedomůže pomoci, nebo pomoc nenachází, může zapojit externí instituce:</w:t>
      </w:r>
    </w:p>
    <w:p w14:paraId="1EDAE581" w14:textId="77777777" w:rsidR="00701405" w:rsidRDefault="007E51DC">
      <w:pPr>
        <w:numPr>
          <w:ilvl w:val="1"/>
          <w:numId w:val="16"/>
        </w:numPr>
        <w:pBdr>
          <w:top w:val="nil"/>
          <w:left w:val="nil"/>
          <w:bottom w:val="nil"/>
          <w:right w:val="nil"/>
          <w:between w:val="nil"/>
        </w:pBdr>
        <w:ind w:left="1276"/>
        <w:jc w:val="both"/>
      </w:pPr>
      <w:r>
        <w:rPr>
          <w:rFonts w:cs="Calibri"/>
          <w:color w:val="000000"/>
          <w:sz w:val="24"/>
          <w:szCs w:val="24"/>
          <w:u w:val="single"/>
        </w:rPr>
        <w:t>Oblastní inspektorát</w:t>
      </w:r>
      <w:r>
        <w:rPr>
          <w:rFonts w:cs="Calibri"/>
          <w:color w:val="000000"/>
          <w:sz w:val="24"/>
          <w:szCs w:val="24"/>
        </w:rPr>
        <w:t xml:space="preserve"> práce – může prošetřit šikanu pouze optikou českého právního rámce, tedy zabývá se otázkou, zda nedošlo k nerovnému zacházení či diskriminaci </w:t>
      </w:r>
    </w:p>
    <w:p w14:paraId="4EA34494" w14:textId="77777777" w:rsidR="00701405" w:rsidRDefault="007E51DC">
      <w:pPr>
        <w:numPr>
          <w:ilvl w:val="1"/>
          <w:numId w:val="16"/>
        </w:numPr>
        <w:pBdr>
          <w:top w:val="nil"/>
          <w:left w:val="nil"/>
          <w:bottom w:val="nil"/>
          <w:right w:val="nil"/>
          <w:between w:val="nil"/>
        </w:pBdr>
        <w:ind w:left="1276"/>
        <w:jc w:val="both"/>
      </w:pPr>
      <w:r>
        <w:rPr>
          <w:rFonts w:cs="Calibri"/>
          <w:color w:val="000000"/>
          <w:sz w:val="24"/>
          <w:szCs w:val="24"/>
          <w:u w:val="single"/>
        </w:rPr>
        <w:t>Veřejný ochránce práv</w:t>
      </w:r>
      <w:r>
        <w:rPr>
          <w:rFonts w:cs="Calibri"/>
          <w:color w:val="000000"/>
          <w:sz w:val="24"/>
          <w:szCs w:val="24"/>
        </w:rPr>
        <w:t xml:space="preserve"> – řeší situace spojené s diskriminací</w:t>
      </w:r>
    </w:p>
    <w:p w14:paraId="688ABCE0" w14:textId="77777777" w:rsidR="00701405" w:rsidRDefault="007E51DC">
      <w:pPr>
        <w:numPr>
          <w:ilvl w:val="1"/>
          <w:numId w:val="16"/>
        </w:numPr>
        <w:pBdr>
          <w:top w:val="nil"/>
          <w:left w:val="nil"/>
          <w:bottom w:val="nil"/>
          <w:right w:val="nil"/>
          <w:between w:val="nil"/>
        </w:pBdr>
        <w:ind w:left="1276"/>
        <w:jc w:val="both"/>
      </w:pPr>
      <w:r>
        <w:rPr>
          <w:rFonts w:cs="Calibri"/>
          <w:color w:val="000000"/>
          <w:sz w:val="24"/>
          <w:szCs w:val="24"/>
          <w:u w:val="single"/>
        </w:rPr>
        <w:t>NNO</w:t>
      </w:r>
      <w:r>
        <w:rPr>
          <w:rFonts w:cs="Calibri"/>
          <w:color w:val="000000"/>
          <w:sz w:val="24"/>
          <w:szCs w:val="24"/>
        </w:rPr>
        <w:t xml:space="preserve"> – např. Mobbing free institut – může poskytnout </w:t>
      </w:r>
      <w:r>
        <w:rPr>
          <w:rFonts w:cs="Calibri"/>
          <w:color w:val="000000"/>
          <w:sz w:val="24"/>
          <w:szCs w:val="24"/>
        </w:rPr>
        <w:t>cenné rady</w:t>
      </w:r>
    </w:p>
    <w:p w14:paraId="2D7CD8C9" w14:textId="77777777" w:rsidR="00701405" w:rsidRDefault="007E51DC">
      <w:pPr>
        <w:numPr>
          <w:ilvl w:val="1"/>
          <w:numId w:val="16"/>
        </w:numPr>
        <w:pBdr>
          <w:top w:val="nil"/>
          <w:left w:val="nil"/>
          <w:bottom w:val="nil"/>
          <w:right w:val="nil"/>
          <w:between w:val="nil"/>
        </w:pBdr>
        <w:ind w:left="1276"/>
        <w:jc w:val="both"/>
      </w:pPr>
      <w:r>
        <w:rPr>
          <w:rFonts w:cs="Calibri"/>
          <w:color w:val="000000"/>
          <w:sz w:val="24"/>
          <w:szCs w:val="24"/>
          <w:u w:val="single"/>
        </w:rPr>
        <w:t>Hygienické stanice</w:t>
      </w:r>
      <w:r>
        <w:rPr>
          <w:rFonts w:cs="Calibri"/>
          <w:color w:val="000000"/>
          <w:sz w:val="24"/>
          <w:szCs w:val="24"/>
        </w:rPr>
        <w:t xml:space="preserve"> – řeší ochranu veřejného zdraví, pod což spadají i pracovně lékařské prohlídky</w:t>
      </w:r>
    </w:p>
    <w:p w14:paraId="299550B7" w14:textId="77777777" w:rsidR="00701405" w:rsidRDefault="007E51DC">
      <w:pPr>
        <w:numPr>
          <w:ilvl w:val="1"/>
          <w:numId w:val="16"/>
        </w:numPr>
        <w:pBdr>
          <w:top w:val="nil"/>
          <w:left w:val="nil"/>
          <w:bottom w:val="nil"/>
          <w:right w:val="nil"/>
          <w:between w:val="nil"/>
        </w:pBdr>
        <w:ind w:left="1276"/>
        <w:jc w:val="both"/>
      </w:pPr>
      <w:r>
        <w:rPr>
          <w:rFonts w:cs="Calibri"/>
          <w:color w:val="000000"/>
          <w:sz w:val="24"/>
          <w:szCs w:val="24"/>
          <w:u w:val="single"/>
        </w:rPr>
        <w:t>Policie ČR</w:t>
      </w:r>
      <w:r>
        <w:rPr>
          <w:rFonts w:cs="Calibri"/>
          <w:color w:val="000000"/>
          <w:sz w:val="24"/>
          <w:szCs w:val="24"/>
        </w:rPr>
        <w:t xml:space="preserve"> – v případě, že se jedná o přestupek či trestný čin</w:t>
      </w:r>
    </w:p>
    <w:p w14:paraId="60465113" w14:textId="77777777" w:rsidR="00701405" w:rsidRDefault="007E51DC">
      <w:pPr>
        <w:numPr>
          <w:ilvl w:val="1"/>
          <w:numId w:val="16"/>
        </w:numPr>
        <w:pBdr>
          <w:top w:val="nil"/>
          <w:left w:val="nil"/>
          <w:bottom w:val="nil"/>
          <w:right w:val="nil"/>
          <w:between w:val="nil"/>
        </w:pBdr>
        <w:ind w:left="1276"/>
        <w:jc w:val="both"/>
      </w:pPr>
      <w:r>
        <w:rPr>
          <w:rFonts w:cs="Calibri"/>
          <w:color w:val="000000"/>
          <w:sz w:val="24"/>
          <w:szCs w:val="24"/>
          <w:u w:val="single"/>
        </w:rPr>
        <w:t>Občansko-právní spor</w:t>
      </w:r>
      <w:r>
        <w:rPr>
          <w:rFonts w:cs="Calibri"/>
          <w:color w:val="000000"/>
          <w:sz w:val="24"/>
          <w:szCs w:val="24"/>
        </w:rPr>
        <w:t xml:space="preserve"> – je v ČR jedinou cestou, jak se domoci přímé nápravy při zapoj</w:t>
      </w:r>
      <w:r>
        <w:rPr>
          <w:rFonts w:cs="Calibri"/>
          <w:color w:val="000000"/>
          <w:sz w:val="24"/>
          <w:szCs w:val="24"/>
        </w:rPr>
        <w:t>ení externí pomoci</w:t>
      </w:r>
    </w:p>
    <w:p w14:paraId="04A12285" w14:textId="77777777" w:rsidR="00701405" w:rsidRDefault="00701405">
      <w:pPr>
        <w:spacing w:line="276" w:lineRule="auto"/>
        <w:jc w:val="both"/>
        <w:rPr>
          <w:sz w:val="24"/>
          <w:szCs w:val="24"/>
        </w:rPr>
      </w:pPr>
    </w:p>
    <w:p w14:paraId="34B5E8E9" w14:textId="77777777" w:rsidR="00701405" w:rsidRDefault="007E51DC">
      <w:pPr>
        <w:tabs>
          <w:tab w:val="left" w:pos="3600"/>
        </w:tabs>
        <w:spacing w:before="240" w:line="276" w:lineRule="auto"/>
        <w:jc w:val="both"/>
        <w:rPr>
          <w:sz w:val="24"/>
          <w:szCs w:val="24"/>
          <w:u w:val="single"/>
        </w:rPr>
      </w:pPr>
      <w:r>
        <w:rPr>
          <w:sz w:val="24"/>
          <w:szCs w:val="24"/>
          <w:u w:val="single"/>
        </w:rPr>
        <w:t>Český právní rámec nahlíží na šikanu pouze optikou diskriminace a nerovného zacházení, jak jsme si řekli na předchozích slidech. Schéma, které vidíte, je zjednodušující a neukazuje všechny možnosti při řešení šikany.</w:t>
      </w:r>
    </w:p>
    <w:p w14:paraId="41B50D02" w14:textId="77777777" w:rsidR="00701405" w:rsidRDefault="007E51DC">
      <w:pPr>
        <w:tabs>
          <w:tab w:val="left" w:pos="3600"/>
        </w:tabs>
        <w:spacing w:before="240" w:line="276" w:lineRule="auto"/>
        <w:jc w:val="both"/>
        <w:rPr>
          <w:sz w:val="24"/>
          <w:szCs w:val="24"/>
        </w:rPr>
      </w:pPr>
      <w:r>
        <w:rPr>
          <w:sz w:val="24"/>
          <w:szCs w:val="24"/>
        </w:rPr>
        <w:t>Pokud se oběť rozho</w:t>
      </w:r>
      <w:r>
        <w:rPr>
          <w:sz w:val="24"/>
          <w:szCs w:val="24"/>
        </w:rPr>
        <w:t>dne, že chce svou situaci řešit tím, že se obrátí na státní instituce, musí si nejprve položit otázku, zda docházelo při šikaně také k diskriminaci či nerovnému zacházení. Pokud tyto prvky šikana neobsahovala, jedinou cestou, jak se dovolat práva je v rámc</w:t>
      </w:r>
      <w:r>
        <w:rPr>
          <w:sz w:val="24"/>
          <w:szCs w:val="24"/>
        </w:rPr>
        <w:t>i občanskoprávního sporu se zaměstnavatelem. V tomto případě však nese zaměstnanec tíhu důkazního břemene (vyjma zcela specifických situací např. ničení důkazních materiálů ze strany žalovaného), stojí před ním pravděpodobně velmi dlouhá délka řízení spoje</w:t>
      </w:r>
      <w:r>
        <w:rPr>
          <w:sz w:val="24"/>
          <w:szCs w:val="24"/>
        </w:rPr>
        <w:t>ná s nemalými náklady. Je tak třeba, aby si oběť opravdu velmi promyslela, zda mu to za to stojí.</w:t>
      </w:r>
    </w:p>
    <w:p w14:paraId="59C0E1D0" w14:textId="77777777" w:rsidR="00701405" w:rsidRDefault="007E51DC">
      <w:pPr>
        <w:tabs>
          <w:tab w:val="left" w:pos="3600"/>
        </w:tabs>
        <w:spacing w:before="240" w:line="276" w:lineRule="auto"/>
        <w:jc w:val="both"/>
        <w:rPr>
          <w:sz w:val="24"/>
          <w:szCs w:val="24"/>
        </w:rPr>
      </w:pPr>
      <w:r>
        <w:rPr>
          <w:sz w:val="24"/>
          <w:szCs w:val="24"/>
        </w:rPr>
        <w:t>Pokud šikana obsahovala prvky diskriminace či nerovného zacházení, může se oběť obrátit na Oblastní inspektorát práce. Ten podnět prošetří, ale i zde je často</w:t>
      </w:r>
      <w:r>
        <w:rPr>
          <w:sz w:val="24"/>
          <w:szCs w:val="24"/>
        </w:rPr>
        <w:t xml:space="preserve"> problém s dlouhou dobou, než se SÚIP k podnětu dostane. Pokud SÚIP shledá, že došlo k diskriminaci či nerovnému zacházení, může udělit zaměstnavateli pokutu a může vydat doporučení pro nápravu, které však není závazné. O výsledku šetření SÚIP informuje po</w:t>
      </w:r>
      <w:r>
        <w:rPr>
          <w:sz w:val="24"/>
          <w:szCs w:val="24"/>
        </w:rPr>
        <w:t>uze prošetřovaného zaměstnavatele, ne osobu, která dala podnět. Ta musí o informace sama zažádat. SÚIP s obětí vyjma šetření a případné informační podpory více nepracuje.</w:t>
      </w:r>
    </w:p>
    <w:p w14:paraId="57A3CB77" w14:textId="77777777" w:rsidR="00701405" w:rsidRDefault="007E51DC">
      <w:pPr>
        <w:tabs>
          <w:tab w:val="left" w:pos="3600"/>
        </w:tabs>
        <w:spacing w:before="240" w:line="276" w:lineRule="auto"/>
        <w:jc w:val="both"/>
        <w:rPr>
          <w:sz w:val="24"/>
          <w:szCs w:val="24"/>
        </w:rPr>
      </w:pPr>
      <w:r>
        <w:rPr>
          <w:sz w:val="24"/>
          <w:szCs w:val="24"/>
        </w:rPr>
        <w:t>V případě, že je šikana spojená s diskriminací, může se oběť také obrátit na Veřejnéh</w:t>
      </w:r>
      <w:r>
        <w:rPr>
          <w:sz w:val="24"/>
          <w:szCs w:val="24"/>
        </w:rPr>
        <w:t>o ochránce práv. Ten, pokud se rozhodne podnětem zabývat, tak případ prozkoumá a následně, pokud došlo k diskriminaci, vydává doporučení. Bohužel toto doporučení není závazné, ale může být užito při případném občanskoprávním sporu. VOP v případě, že se jed</w:t>
      </w:r>
      <w:r>
        <w:rPr>
          <w:sz w:val="24"/>
          <w:szCs w:val="24"/>
        </w:rPr>
        <w:t>nalo o diskriminaci, také zprostředkuje oběti seznam advokátů pro bono.</w:t>
      </w:r>
    </w:p>
    <w:p w14:paraId="41C18B71" w14:textId="77777777" w:rsidR="00701405" w:rsidRDefault="007E51DC">
      <w:pPr>
        <w:tabs>
          <w:tab w:val="left" w:pos="3600"/>
        </w:tabs>
        <w:spacing w:before="240" w:line="276" w:lineRule="auto"/>
        <w:jc w:val="both"/>
        <w:rPr>
          <w:sz w:val="24"/>
          <w:szCs w:val="24"/>
        </w:rPr>
      </w:pPr>
      <w:r>
        <w:rPr>
          <w:sz w:val="24"/>
          <w:szCs w:val="24"/>
        </w:rPr>
        <w:t>Z výše uvedeného vyplývá, že pokud chce oběť domoci přímé nápravy, musí se nakonec spolehnout na občanskoprávní spor. V případě, že je šikana spojená s diskriminací, může dojít k obrác</w:t>
      </w:r>
      <w:r>
        <w:rPr>
          <w:sz w:val="24"/>
          <w:szCs w:val="24"/>
        </w:rPr>
        <w:t>ení důkazního břemene (důkazní břemeno ve věcech diskriminace se řeší dle § 133a OSŘ (=občanský soudní řád)). Žalobce musí před soudem uvést skutečnosti, ze kterých lze dovodit, že ze strany žalovaného došlo k přímé nebo nepřímé diskriminaci. Implementován</w:t>
      </w:r>
      <w:r>
        <w:rPr>
          <w:sz w:val="24"/>
          <w:szCs w:val="24"/>
        </w:rPr>
        <w:t>o to bylo kvůli EU a prošlo to i přes ústavní soud (nález Ústavního soudu ze dne 26. 4. 2006, sp. zn. Pl. ÚS 37/04). V případě, že se jednalo o nerovné zacházení, leží důkazní břemeno plně na žalobci (vyjma specifických situací). Ve všech sporech však plat</w:t>
      </w:r>
      <w:r>
        <w:rPr>
          <w:sz w:val="24"/>
          <w:szCs w:val="24"/>
        </w:rPr>
        <w:t>í problém s dlouhou délkou řízení a náklady.</w:t>
      </w:r>
    </w:p>
    <w:p w14:paraId="390F4784" w14:textId="77777777" w:rsidR="00701405" w:rsidRDefault="00701405">
      <w:pPr>
        <w:spacing w:line="276" w:lineRule="auto"/>
        <w:jc w:val="both"/>
        <w:rPr>
          <w:b/>
          <w:sz w:val="24"/>
          <w:szCs w:val="24"/>
        </w:rPr>
      </w:pPr>
    </w:p>
    <w:p w14:paraId="1A376826" w14:textId="77777777" w:rsidR="00701405" w:rsidRDefault="007E51DC">
      <w:pPr>
        <w:spacing w:line="360" w:lineRule="auto"/>
        <w:jc w:val="both"/>
        <w:rPr>
          <w:b/>
          <w:sz w:val="24"/>
          <w:szCs w:val="24"/>
          <w:u w:val="single"/>
        </w:rPr>
      </w:pPr>
      <w:r>
        <w:rPr>
          <w:b/>
          <w:sz w:val="24"/>
          <w:szCs w:val="24"/>
          <w:u w:val="single"/>
        </w:rPr>
        <w:t>Jak se naložit a pracovat s iniciátory mobbingu / mobbery</w:t>
      </w:r>
    </w:p>
    <w:p w14:paraId="5AA3416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sofistikovaným dotazníkem etického a morálního charakteru již při výběrovém řízení</w:t>
      </w:r>
    </w:p>
    <w:p w14:paraId="4412320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vytýkacími dopisy v případě nedodržení morálních a etických zásad</w:t>
      </w:r>
    </w:p>
    <w:p w14:paraId="091686F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vytýkacími dopisy pro hrubé porušení pracovní kázně (§ 16 ZP, § 10 Antidiskriminačního zákona, Ústavy, LSPP</w:t>
      </w:r>
      <w:r>
        <w:rPr>
          <w:rFonts w:cs="Calibri"/>
          <w:color w:val="000000"/>
          <w:sz w:val="24"/>
          <w:szCs w:val="24"/>
        </w:rPr>
        <w:t>)</w:t>
      </w:r>
    </w:p>
    <w:p w14:paraId="4045A48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Má-li zaměstnavatel pochybnosti o zdravotní způsobilosti zaměstnance k práci (fyzického i psychického charakteru), je oprávněn zaměstnance vyslat nad rámec periodické prohlídky na mimořádnou lékařskou prohlídku k poskytovateli pracovnělékařských služeb. </w:t>
      </w:r>
      <w:r>
        <w:rPr>
          <w:rFonts w:cs="Calibri"/>
          <w:color w:val="000000"/>
          <w:sz w:val="24"/>
          <w:szCs w:val="24"/>
        </w:rPr>
        <w:t>Zaměstnanec je povinen se podrobit, pokud se nepodrobí = porušení pracovní kázně. POZOR – dá se zneužít k likvidaci zaměstnance.</w:t>
      </w:r>
    </w:p>
    <w:p w14:paraId="4AC68CBD" w14:textId="77777777" w:rsidR="00701405" w:rsidRDefault="00701405">
      <w:pPr>
        <w:spacing w:after="160" w:line="300" w:lineRule="auto"/>
        <w:ind w:left="720"/>
        <w:jc w:val="both"/>
        <w:rPr>
          <w:sz w:val="28"/>
          <w:szCs w:val="28"/>
        </w:rPr>
      </w:pPr>
    </w:p>
    <w:p w14:paraId="3E120E7E" w14:textId="77777777" w:rsidR="00701405" w:rsidRDefault="00701405">
      <w:pPr>
        <w:spacing w:after="160" w:line="300" w:lineRule="auto"/>
        <w:ind w:left="720"/>
        <w:jc w:val="both"/>
        <w:rPr>
          <w:sz w:val="28"/>
          <w:szCs w:val="28"/>
        </w:rPr>
      </w:pPr>
    </w:p>
    <w:p w14:paraId="55C2DDD3" w14:textId="77777777" w:rsidR="00701405" w:rsidRDefault="00701405">
      <w:pPr>
        <w:spacing w:after="160" w:line="300" w:lineRule="auto"/>
        <w:ind w:left="720"/>
        <w:jc w:val="both"/>
        <w:rPr>
          <w:sz w:val="28"/>
          <w:szCs w:val="28"/>
        </w:rPr>
      </w:pPr>
    </w:p>
    <w:p w14:paraId="2FC4D0A1" w14:textId="77777777" w:rsidR="00701405" w:rsidRDefault="00701405">
      <w:pPr>
        <w:spacing w:after="160" w:line="300" w:lineRule="auto"/>
        <w:ind w:left="720"/>
        <w:jc w:val="both"/>
        <w:rPr>
          <w:sz w:val="28"/>
          <w:szCs w:val="28"/>
        </w:rPr>
      </w:pPr>
    </w:p>
    <w:p w14:paraId="2C847653" w14:textId="77777777" w:rsidR="00701405" w:rsidRDefault="00701405">
      <w:pPr>
        <w:spacing w:after="160" w:line="300" w:lineRule="auto"/>
        <w:ind w:left="720"/>
        <w:jc w:val="both"/>
        <w:rPr>
          <w:sz w:val="28"/>
          <w:szCs w:val="28"/>
        </w:rPr>
      </w:pPr>
    </w:p>
    <w:p w14:paraId="70BC0CB7" w14:textId="77777777" w:rsidR="00701405" w:rsidRDefault="00701405">
      <w:pPr>
        <w:spacing w:after="160" w:line="300" w:lineRule="auto"/>
        <w:ind w:left="720"/>
        <w:jc w:val="both"/>
        <w:rPr>
          <w:sz w:val="28"/>
          <w:szCs w:val="28"/>
        </w:rPr>
      </w:pPr>
    </w:p>
    <w:p w14:paraId="7940BC04" w14:textId="77777777" w:rsidR="00701405" w:rsidRDefault="007E51DC">
      <w:pPr>
        <w:pStyle w:val="Nadpis1"/>
        <w:numPr>
          <w:ilvl w:val="0"/>
          <w:numId w:val="27"/>
        </w:numPr>
      </w:pPr>
      <w:bookmarkStart w:id="14" w:name="_heading=h.3whwml4" w:colFirst="0" w:colLast="0"/>
      <w:bookmarkEnd w:id="14"/>
      <w:r>
        <w:t>Diagnostická a intervenční činnost Peer pracovníka</w:t>
      </w:r>
    </w:p>
    <w:p w14:paraId="4379E941" w14:textId="77777777" w:rsidR="00701405" w:rsidRDefault="007E51DC">
      <w:pPr>
        <w:widowControl w:val="0"/>
        <w:spacing w:line="276" w:lineRule="auto"/>
        <w:jc w:val="both"/>
        <w:rPr>
          <w:sz w:val="24"/>
          <w:szCs w:val="24"/>
        </w:rPr>
      </w:pPr>
      <w:r>
        <w:rPr>
          <w:sz w:val="24"/>
          <w:szCs w:val="24"/>
        </w:rPr>
        <w:t>Peer pracovník poskytuje podporu především kolegovi, který se na něj o</w:t>
      </w:r>
      <w:r>
        <w:rPr>
          <w:sz w:val="24"/>
          <w:szCs w:val="24"/>
        </w:rPr>
        <w:t>brátí Podporuje jej a zároveň doporučuje organizaci co nejvhodnější postupy v souvislosti se zjištěními. Pracuje s kolektivem, pozoruje dynamiku pracoviště a poznává patologické jevy iniciátorů mobbingu, které vyhodnocuje pro další doporučení.</w:t>
      </w:r>
    </w:p>
    <w:p w14:paraId="36F62992" w14:textId="77777777" w:rsidR="00701405" w:rsidRDefault="00701405">
      <w:pPr>
        <w:widowControl w:val="0"/>
        <w:spacing w:line="276" w:lineRule="auto"/>
        <w:jc w:val="both"/>
        <w:rPr>
          <w:sz w:val="24"/>
          <w:szCs w:val="24"/>
        </w:rPr>
      </w:pPr>
    </w:p>
    <w:p w14:paraId="1CA5A068" w14:textId="77777777" w:rsidR="00701405" w:rsidRDefault="007E51DC">
      <w:pPr>
        <w:widowControl w:val="0"/>
        <w:spacing w:line="276" w:lineRule="auto"/>
        <w:jc w:val="both"/>
        <w:rPr>
          <w:sz w:val="24"/>
          <w:szCs w:val="24"/>
        </w:rPr>
      </w:pPr>
      <w:r>
        <w:rPr>
          <w:sz w:val="24"/>
          <w:szCs w:val="24"/>
        </w:rPr>
        <w:t>Peer pracovník se věnuje především diagnostice a intervenci v oblasti:</w:t>
      </w:r>
    </w:p>
    <w:p w14:paraId="19076B8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přijímání </w:t>
      </w:r>
      <w:r>
        <w:rPr>
          <w:rFonts w:cs="Calibri"/>
          <w:b/>
          <w:color w:val="000000"/>
          <w:sz w:val="24"/>
          <w:szCs w:val="24"/>
        </w:rPr>
        <w:t>podnětů</w:t>
      </w:r>
      <w:r>
        <w:rPr>
          <w:rFonts w:cs="Calibri"/>
          <w:color w:val="000000"/>
          <w:sz w:val="24"/>
          <w:szCs w:val="24"/>
        </w:rPr>
        <w:t xml:space="preserve"> a stížností:</w:t>
      </w:r>
    </w:p>
    <w:p w14:paraId="4CB416C5" w14:textId="77777777" w:rsidR="00701405" w:rsidRDefault="007E51DC">
      <w:pPr>
        <w:numPr>
          <w:ilvl w:val="1"/>
          <w:numId w:val="16"/>
        </w:numPr>
        <w:pBdr>
          <w:top w:val="nil"/>
          <w:left w:val="nil"/>
          <w:bottom w:val="nil"/>
          <w:right w:val="nil"/>
          <w:between w:val="nil"/>
        </w:pBdr>
        <w:ind w:left="1134"/>
        <w:jc w:val="both"/>
        <w:rPr>
          <w:rFonts w:cs="Calibri"/>
          <w:color w:val="000000"/>
          <w:sz w:val="24"/>
          <w:szCs w:val="24"/>
        </w:rPr>
      </w:pPr>
      <w:r>
        <w:rPr>
          <w:rFonts w:cs="Calibri"/>
          <w:color w:val="000000"/>
          <w:sz w:val="24"/>
          <w:szCs w:val="24"/>
        </w:rPr>
        <w:t>interní oznamovací systém (peer, schránka důvěry atd.).</w:t>
      </w:r>
    </w:p>
    <w:p w14:paraId="33DA546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podpora a</w:t>
      </w:r>
      <w:r>
        <w:rPr>
          <w:rFonts w:cs="Calibri"/>
          <w:b/>
          <w:color w:val="000000"/>
          <w:sz w:val="24"/>
          <w:szCs w:val="24"/>
        </w:rPr>
        <w:t xml:space="preserve"> expertní řízení </w:t>
      </w:r>
      <w:r>
        <w:rPr>
          <w:rFonts w:cs="Calibri"/>
          <w:color w:val="000000"/>
          <w:sz w:val="24"/>
          <w:szCs w:val="24"/>
        </w:rPr>
        <w:t>vztahové patologie:</w:t>
      </w:r>
    </w:p>
    <w:p w14:paraId="59E53FF9" w14:textId="77777777" w:rsidR="00701405" w:rsidRDefault="007E51DC">
      <w:pPr>
        <w:numPr>
          <w:ilvl w:val="1"/>
          <w:numId w:val="16"/>
        </w:numPr>
        <w:pBdr>
          <w:top w:val="nil"/>
          <w:left w:val="nil"/>
          <w:bottom w:val="nil"/>
          <w:right w:val="nil"/>
          <w:between w:val="nil"/>
        </w:pBdr>
        <w:ind w:left="1134"/>
        <w:jc w:val="both"/>
        <w:rPr>
          <w:rFonts w:cs="Calibri"/>
          <w:color w:val="000000"/>
          <w:sz w:val="24"/>
          <w:szCs w:val="24"/>
        </w:rPr>
      </w:pPr>
      <w:r>
        <w:rPr>
          <w:rFonts w:cs="Calibri"/>
          <w:color w:val="000000"/>
          <w:sz w:val="24"/>
          <w:szCs w:val="24"/>
        </w:rPr>
        <w:t>doporučení pro zúčastněné strany s ohledem na dynamiku krize,</w:t>
      </w:r>
    </w:p>
    <w:p w14:paraId="4AD408A6" w14:textId="77777777" w:rsidR="00701405" w:rsidRDefault="007E51DC">
      <w:pPr>
        <w:numPr>
          <w:ilvl w:val="1"/>
          <w:numId w:val="16"/>
        </w:numPr>
        <w:pBdr>
          <w:top w:val="nil"/>
          <w:left w:val="nil"/>
          <w:bottom w:val="nil"/>
          <w:right w:val="nil"/>
          <w:between w:val="nil"/>
        </w:pBdr>
        <w:ind w:left="1134"/>
        <w:jc w:val="both"/>
        <w:rPr>
          <w:rFonts w:cs="Calibri"/>
          <w:color w:val="000000"/>
          <w:sz w:val="24"/>
          <w:szCs w:val="24"/>
        </w:rPr>
      </w:pPr>
      <w:r>
        <w:rPr>
          <w:rFonts w:cs="Calibri"/>
          <w:color w:val="000000"/>
          <w:sz w:val="24"/>
          <w:szCs w:val="24"/>
        </w:rPr>
        <w:t>komplexní know-how krizového řízení u vztahové patologie (2. fáze školení).</w:t>
      </w:r>
    </w:p>
    <w:p w14:paraId="435CB64D" w14:textId="77777777" w:rsidR="00701405" w:rsidRDefault="007E51DC">
      <w:pPr>
        <w:numPr>
          <w:ilvl w:val="0"/>
          <w:numId w:val="16"/>
        </w:numPr>
        <w:pBdr>
          <w:top w:val="nil"/>
          <w:left w:val="nil"/>
          <w:bottom w:val="nil"/>
          <w:right w:val="nil"/>
          <w:between w:val="nil"/>
        </w:pBdr>
        <w:jc w:val="both"/>
        <w:rPr>
          <w:rFonts w:cs="Calibri"/>
          <w:color w:val="000000"/>
          <w:sz w:val="24"/>
          <w:szCs w:val="24"/>
        </w:rPr>
      </w:pPr>
      <w:r>
        <w:rPr>
          <w:rFonts w:cs="Calibri"/>
          <w:b/>
          <w:color w:val="000000"/>
          <w:sz w:val="24"/>
          <w:szCs w:val="24"/>
        </w:rPr>
        <w:t>diagnostická</w:t>
      </w:r>
      <w:r>
        <w:rPr>
          <w:rFonts w:cs="Calibri"/>
          <w:color w:val="000000"/>
          <w:sz w:val="24"/>
          <w:szCs w:val="24"/>
        </w:rPr>
        <w:t xml:space="preserve"> činnost:</w:t>
      </w:r>
    </w:p>
    <w:p w14:paraId="56CA7453" w14:textId="77777777" w:rsidR="00701405" w:rsidRDefault="007E51DC">
      <w:pPr>
        <w:numPr>
          <w:ilvl w:val="1"/>
          <w:numId w:val="16"/>
        </w:numPr>
        <w:pBdr>
          <w:top w:val="nil"/>
          <w:left w:val="nil"/>
          <w:bottom w:val="nil"/>
          <w:right w:val="nil"/>
          <w:between w:val="nil"/>
        </w:pBdr>
        <w:ind w:left="1134"/>
        <w:jc w:val="both"/>
        <w:rPr>
          <w:rFonts w:cs="Calibri"/>
          <w:color w:val="000000"/>
          <w:sz w:val="24"/>
          <w:szCs w:val="24"/>
        </w:rPr>
      </w:pPr>
      <w:r>
        <w:rPr>
          <w:rFonts w:cs="Calibri"/>
          <w:color w:val="000000"/>
          <w:sz w:val="24"/>
          <w:szCs w:val="24"/>
        </w:rPr>
        <w:t>u oznamovatele, v týmu, v organizaci.</w:t>
      </w:r>
    </w:p>
    <w:p w14:paraId="2FDD7184" w14:textId="77777777" w:rsidR="00701405" w:rsidRDefault="007E51DC">
      <w:pPr>
        <w:numPr>
          <w:ilvl w:val="0"/>
          <w:numId w:val="16"/>
        </w:numPr>
        <w:pBdr>
          <w:top w:val="nil"/>
          <w:left w:val="nil"/>
          <w:bottom w:val="nil"/>
          <w:right w:val="nil"/>
          <w:between w:val="nil"/>
        </w:pBdr>
        <w:jc w:val="both"/>
        <w:rPr>
          <w:rFonts w:cs="Calibri"/>
          <w:color w:val="000000"/>
          <w:sz w:val="24"/>
          <w:szCs w:val="24"/>
        </w:rPr>
      </w:pPr>
      <w:r>
        <w:rPr>
          <w:rFonts w:cs="Calibri"/>
          <w:b/>
          <w:color w:val="000000"/>
          <w:sz w:val="24"/>
          <w:szCs w:val="24"/>
        </w:rPr>
        <w:t>analytická</w:t>
      </w:r>
      <w:r>
        <w:rPr>
          <w:rFonts w:cs="Calibri"/>
          <w:color w:val="000000"/>
          <w:sz w:val="24"/>
          <w:szCs w:val="24"/>
        </w:rPr>
        <w:t xml:space="preserve"> činnost:</w:t>
      </w:r>
    </w:p>
    <w:p w14:paraId="5D5894DE" w14:textId="77777777" w:rsidR="00701405" w:rsidRDefault="007E51DC">
      <w:pPr>
        <w:numPr>
          <w:ilvl w:val="1"/>
          <w:numId w:val="16"/>
        </w:numPr>
        <w:pBdr>
          <w:top w:val="nil"/>
          <w:left w:val="nil"/>
          <w:bottom w:val="nil"/>
          <w:right w:val="nil"/>
          <w:between w:val="nil"/>
        </w:pBdr>
        <w:ind w:left="1134"/>
        <w:jc w:val="both"/>
        <w:rPr>
          <w:rFonts w:cs="Calibri"/>
          <w:color w:val="000000"/>
          <w:sz w:val="24"/>
          <w:szCs w:val="24"/>
        </w:rPr>
      </w:pPr>
      <w:r>
        <w:rPr>
          <w:rFonts w:cs="Calibri"/>
          <w:color w:val="000000"/>
          <w:sz w:val="24"/>
          <w:szCs w:val="24"/>
        </w:rPr>
        <w:t>vyhodnocení zjištěného, rozsahu a iden</w:t>
      </w:r>
      <w:r>
        <w:rPr>
          <w:rFonts w:cs="Calibri"/>
          <w:color w:val="000000"/>
          <w:sz w:val="24"/>
          <w:szCs w:val="24"/>
        </w:rPr>
        <w:t>tifikace rizik.</w:t>
      </w:r>
    </w:p>
    <w:p w14:paraId="2A53E02B" w14:textId="77777777" w:rsidR="00701405" w:rsidRDefault="007E51DC">
      <w:pPr>
        <w:numPr>
          <w:ilvl w:val="0"/>
          <w:numId w:val="16"/>
        </w:numPr>
        <w:pBdr>
          <w:top w:val="nil"/>
          <w:left w:val="nil"/>
          <w:bottom w:val="nil"/>
          <w:right w:val="nil"/>
          <w:between w:val="nil"/>
        </w:pBdr>
        <w:jc w:val="both"/>
        <w:rPr>
          <w:rFonts w:cs="Calibri"/>
          <w:color w:val="000000"/>
          <w:sz w:val="24"/>
          <w:szCs w:val="24"/>
        </w:rPr>
      </w:pPr>
      <w:r>
        <w:rPr>
          <w:rFonts w:cs="Calibri"/>
          <w:b/>
          <w:color w:val="000000"/>
          <w:sz w:val="24"/>
          <w:szCs w:val="24"/>
        </w:rPr>
        <w:t>intervence</w:t>
      </w:r>
      <w:r>
        <w:rPr>
          <w:rFonts w:cs="Calibri"/>
          <w:color w:val="000000"/>
          <w:sz w:val="24"/>
          <w:szCs w:val="24"/>
        </w:rPr>
        <w:t xml:space="preserve"> u vztahové patologie:</w:t>
      </w:r>
    </w:p>
    <w:p w14:paraId="6ECB8B17" w14:textId="77777777" w:rsidR="00701405" w:rsidRDefault="007E51DC">
      <w:pPr>
        <w:numPr>
          <w:ilvl w:val="1"/>
          <w:numId w:val="16"/>
        </w:numPr>
        <w:pBdr>
          <w:top w:val="nil"/>
          <w:left w:val="nil"/>
          <w:bottom w:val="nil"/>
          <w:right w:val="nil"/>
          <w:between w:val="nil"/>
        </w:pBdr>
        <w:ind w:left="1134"/>
        <w:jc w:val="both"/>
        <w:rPr>
          <w:rFonts w:cs="Calibri"/>
          <w:color w:val="000000"/>
          <w:sz w:val="24"/>
          <w:szCs w:val="24"/>
        </w:rPr>
      </w:pPr>
      <w:r>
        <w:rPr>
          <w:rFonts w:cs="Calibri"/>
          <w:color w:val="000000"/>
          <w:sz w:val="24"/>
          <w:szCs w:val="24"/>
        </w:rPr>
        <w:t>krizová intervence vztahové patologie – práce s klientem, týmem, organizací, iniciátory mobbingu,</w:t>
      </w:r>
    </w:p>
    <w:p w14:paraId="11A3D769" w14:textId="77777777" w:rsidR="00701405" w:rsidRDefault="007E51DC">
      <w:pPr>
        <w:numPr>
          <w:ilvl w:val="1"/>
          <w:numId w:val="16"/>
        </w:numPr>
        <w:pBdr>
          <w:top w:val="nil"/>
          <w:left w:val="nil"/>
          <w:bottom w:val="nil"/>
          <w:right w:val="nil"/>
          <w:between w:val="nil"/>
        </w:pBdr>
        <w:ind w:left="1134"/>
        <w:jc w:val="both"/>
        <w:rPr>
          <w:rFonts w:cs="Calibri"/>
          <w:color w:val="000000"/>
          <w:sz w:val="24"/>
          <w:szCs w:val="24"/>
        </w:rPr>
      </w:pPr>
      <w:r>
        <w:rPr>
          <w:rFonts w:cs="Calibri"/>
          <w:color w:val="000000"/>
          <w:sz w:val="24"/>
          <w:szCs w:val="24"/>
        </w:rPr>
        <w:t>supervizní, mediační a mentoringová podpora,</w:t>
      </w:r>
    </w:p>
    <w:p w14:paraId="558B99E8" w14:textId="77777777" w:rsidR="00701405" w:rsidRDefault="007E51DC">
      <w:pPr>
        <w:numPr>
          <w:ilvl w:val="1"/>
          <w:numId w:val="16"/>
        </w:numPr>
        <w:pBdr>
          <w:top w:val="nil"/>
          <w:left w:val="nil"/>
          <w:bottom w:val="nil"/>
          <w:right w:val="nil"/>
          <w:between w:val="nil"/>
        </w:pBdr>
        <w:ind w:left="1134"/>
        <w:jc w:val="both"/>
        <w:rPr>
          <w:rFonts w:cs="Calibri"/>
          <w:color w:val="000000"/>
          <w:sz w:val="24"/>
          <w:szCs w:val="24"/>
        </w:rPr>
      </w:pPr>
      <w:r>
        <w:rPr>
          <w:rFonts w:cs="Calibri"/>
          <w:color w:val="000000"/>
          <w:sz w:val="24"/>
          <w:szCs w:val="24"/>
        </w:rPr>
        <w:t>doporučení pro organizaci.</w:t>
      </w:r>
    </w:p>
    <w:p w14:paraId="679C2D0D" w14:textId="77777777" w:rsidR="00701405" w:rsidRDefault="007E51DC">
      <w:pPr>
        <w:pStyle w:val="Nadpis2"/>
        <w:numPr>
          <w:ilvl w:val="1"/>
          <w:numId w:val="13"/>
        </w:numPr>
      </w:pPr>
      <w:bookmarkStart w:id="15" w:name="_heading=h.2bn6wsx" w:colFirst="0" w:colLast="0"/>
      <w:bookmarkEnd w:id="15"/>
      <w:r>
        <w:t xml:space="preserve">Proces řízení vztahové patologie </w:t>
      </w:r>
    </w:p>
    <w:p w14:paraId="6D792868" w14:textId="77777777" w:rsidR="00701405" w:rsidRDefault="007E51DC">
      <w:pPr>
        <w:widowControl w:val="0"/>
        <w:spacing w:before="200" w:line="276" w:lineRule="auto"/>
        <w:jc w:val="both"/>
        <w:rPr>
          <w:rFonts w:cs="Calibri"/>
          <w:sz w:val="24"/>
          <w:szCs w:val="24"/>
        </w:rPr>
      </w:pPr>
      <w:r>
        <w:rPr>
          <w:rFonts w:cs="Calibri"/>
          <w:sz w:val="24"/>
          <w:szCs w:val="24"/>
        </w:rPr>
        <w:t>Pro</w:t>
      </w:r>
      <w:r>
        <w:rPr>
          <w:rFonts w:cs="Calibri"/>
          <w:sz w:val="24"/>
          <w:szCs w:val="24"/>
        </w:rPr>
        <w:t xml:space="preserve"> kvalitní expertní doporučení Peer pracovníka je potřeba znalost procesu řízení krize u vztahové patologie. Osvojení si tohoto procesu umožní efektivněji nastavovat opatření a postupovat krok za krokem od zjišťování situace, po nalézání příčin a následných</w:t>
      </w:r>
      <w:r>
        <w:rPr>
          <w:rFonts w:cs="Calibri"/>
          <w:sz w:val="24"/>
          <w:szCs w:val="24"/>
        </w:rPr>
        <w:t xml:space="preserve"> vhodných postupů pro prevenci a eliminaci patologických jevů na pracovišti. </w:t>
      </w:r>
    </w:p>
    <w:p w14:paraId="5C10121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DIAGNOSTIKA A ANALÝZA</w:t>
      </w:r>
    </w:p>
    <w:p w14:paraId="6F9212C7" w14:textId="77777777" w:rsidR="00701405" w:rsidRDefault="007E51DC">
      <w:pPr>
        <w:numPr>
          <w:ilvl w:val="1"/>
          <w:numId w:val="16"/>
        </w:numPr>
        <w:pBdr>
          <w:top w:val="nil"/>
          <w:left w:val="nil"/>
          <w:bottom w:val="nil"/>
          <w:right w:val="nil"/>
          <w:between w:val="nil"/>
        </w:pBdr>
        <w:ind w:left="1134"/>
        <w:jc w:val="both"/>
      </w:pPr>
      <w:r>
        <w:rPr>
          <w:rFonts w:cs="Calibri"/>
          <w:color w:val="000000"/>
          <w:sz w:val="24"/>
          <w:szCs w:val="24"/>
        </w:rPr>
        <w:t>situační analýza, vztahové šetření, pozorování, rozhovory.</w:t>
      </w:r>
    </w:p>
    <w:p w14:paraId="51E75F1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PODPORA - INTERVENČNÍ ČINNOST</w:t>
      </w:r>
    </w:p>
    <w:p w14:paraId="3438E16F" w14:textId="77777777" w:rsidR="00701405" w:rsidRDefault="007E51DC">
      <w:pPr>
        <w:numPr>
          <w:ilvl w:val="1"/>
          <w:numId w:val="16"/>
        </w:numPr>
        <w:pBdr>
          <w:top w:val="nil"/>
          <w:left w:val="nil"/>
          <w:bottom w:val="nil"/>
          <w:right w:val="nil"/>
          <w:between w:val="nil"/>
        </w:pBdr>
        <w:ind w:left="1134"/>
        <w:jc w:val="both"/>
      </w:pPr>
      <w:r>
        <w:rPr>
          <w:rFonts w:cs="Calibri"/>
          <w:color w:val="000000"/>
          <w:sz w:val="24"/>
          <w:szCs w:val="24"/>
        </w:rPr>
        <w:t>krizová intervence u vztahové patologie.</w:t>
      </w:r>
    </w:p>
    <w:p w14:paraId="052D298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DOPORUČENÍ - STRATEGIE A TAKTIKY </w:t>
      </w:r>
    </w:p>
    <w:p w14:paraId="309E0CF6" w14:textId="77777777" w:rsidR="00701405" w:rsidRDefault="007E51DC">
      <w:pPr>
        <w:numPr>
          <w:ilvl w:val="1"/>
          <w:numId w:val="16"/>
        </w:numPr>
        <w:pBdr>
          <w:top w:val="nil"/>
          <w:left w:val="nil"/>
          <w:bottom w:val="nil"/>
          <w:right w:val="nil"/>
          <w:between w:val="nil"/>
        </w:pBdr>
        <w:ind w:left="1134"/>
        <w:jc w:val="both"/>
      </w:pPr>
      <w:r>
        <w:rPr>
          <w:rFonts w:cs="Calibri"/>
          <w:color w:val="000000"/>
          <w:sz w:val="24"/>
          <w:szCs w:val="24"/>
        </w:rPr>
        <w:t>výběr cest pro zlepšení situace a eliminace nežádoucích jevů.</w:t>
      </w:r>
    </w:p>
    <w:p w14:paraId="3A63FDB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REALIZACE / IMPLEMENTACE </w:t>
      </w:r>
    </w:p>
    <w:p w14:paraId="2908AF0B" w14:textId="77777777" w:rsidR="00701405" w:rsidRDefault="007E51DC">
      <w:pPr>
        <w:numPr>
          <w:ilvl w:val="1"/>
          <w:numId w:val="16"/>
        </w:numPr>
        <w:pBdr>
          <w:top w:val="nil"/>
          <w:left w:val="nil"/>
          <w:bottom w:val="nil"/>
          <w:right w:val="nil"/>
          <w:between w:val="nil"/>
        </w:pBdr>
        <w:ind w:left="1134"/>
        <w:jc w:val="both"/>
      </w:pPr>
      <w:r>
        <w:rPr>
          <w:rFonts w:cs="Calibri"/>
          <w:color w:val="000000"/>
          <w:sz w:val="24"/>
          <w:szCs w:val="24"/>
        </w:rPr>
        <w:t>realizace krizového plánu s ohledem na dynamiku krize.</w:t>
      </w:r>
    </w:p>
    <w:p w14:paraId="4D300BD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KONTROLA A HODNOCENÍ</w:t>
      </w:r>
    </w:p>
    <w:p w14:paraId="47441971" w14:textId="77777777" w:rsidR="00701405" w:rsidRDefault="007E51DC">
      <w:pPr>
        <w:numPr>
          <w:ilvl w:val="1"/>
          <w:numId w:val="16"/>
        </w:numPr>
        <w:pBdr>
          <w:top w:val="nil"/>
          <w:left w:val="nil"/>
          <w:bottom w:val="nil"/>
          <w:right w:val="nil"/>
          <w:between w:val="nil"/>
        </w:pBdr>
        <w:ind w:left="1134"/>
        <w:jc w:val="both"/>
      </w:pPr>
      <w:r>
        <w:rPr>
          <w:rFonts w:cs="Calibri"/>
          <w:color w:val="000000"/>
          <w:sz w:val="24"/>
          <w:szCs w:val="24"/>
        </w:rPr>
        <w:t>supervizní činnost, adaptace na krizové aspekty.</w:t>
      </w:r>
    </w:p>
    <w:p w14:paraId="1A90DD1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PREVENCE </w:t>
      </w:r>
    </w:p>
    <w:p w14:paraId="427DA6EC" w14:textId="77777777" w:rsidR="00701405" w:rsidRDefault="007E51DC">
      <w:pPr>
        <w:numPr>
          <w:ilvl w:val="1"/>
          <w:numId w:val="16"/>
        </w:numPr>
        <w:pBdr>
          <w:top w:val="nil"/>
          <w:left w:val="nil"/>
          <w:bottom w:val="nil"/>
          <w:right w:val="nil"/>
          <w:between w:val="nil"/>
        </w:pBdr>
        <w:ind w:left="1134"/>
        <w:jc w:val="both"/>
      </w:pPr>
      <w:r>
        <w:rPr>
          <w:rFonts w:cs="Calibri"/>
          <w:color w:val="000000"/>
          <w:sz w:val="24"/>
          <w:szCs w:val="24"/>
        </w:rPr>
        <w:t>nastavování preventivních opatření a edukace zaměstnanců.</w:t>
      </w:r>
    </w:p>
    <w:p w14:paraId="69798C17" w14:textId="77777777" w:rsidR="00701405" w:rsidRDefault="007E51DC">
      <w:pPr>
        <w:pStyle w:val="Nadpis1"/>
        <w:numPr>
          <w:ilvl w:val="0"/>
          <w:numId w:val="13"/>
        </w:numPr>
      </w:pPr>
      <w:bookmarkStart w:id="16" w:name="_heading=h.qsh70q" w:colFirst="0" w:colLast="0"/>
      <w:bookmarkEnd w:id="16"/>
      <w:r>
        <w:t>Diagnostika osobnosti</w:t>
      </w:r>
    </w:p>
    <w:p w14:paraId="77003ED2" w14:textId="77777777" w:rsidR="00701405" w:rsidRDefault="007E51DC">
      <w:pPr>
        <w:shd w:val="clear" w:color="auto" w:fill="FFFFFF"/>
        <w:spacing w:before="120" w:after="120" w:line="276" w:lineRule="auto"/>
        <w:jc w:val="both"/>
        <w:rPr>
          <w:sz w:val="24"/>
          <w:szCs w:val="24"/>
        </w:rPr>
      </w:pPr>
      <w:r>
        <w:rPr>
          <w:sz w:val="24"/>
          <w:szCs w:val="24"/>
        </w:rPr>
        <w:t>Typ osobnosti se dá určit mnoha různými t</w:t>
      </w:r>
      <w:r>
        <w:rPr>
          <w:sz w:val="24"/>
          <w:szCs w:val="24"/>
        </w:rPr>
        <w:t>echnikami. Jednou z nejznámějších a nejjednodušších je základní rozdělení temperamentů podle Hippokratovy typologie temperamentu:</w:t>
      </w:r>
    </w:p>
    <w:p w14:paraId="5F76F0C7" w14:textId="77777777" w:rsidR="00701405" w:rsidRDefault="007E51DC">
      <w:pPr>
        <w:numPr>
          <w:ilvl w:val="0"/>
          <w:numId w:val="16"/>
        </w:numPr>
        <w:pBdr>
          <w:top w:val="nil"/>
          <w:left w:val="nil"/>
          <w:bottom w:val="nil"/>
          <w:right w:val="nil"/>
          <w:between w:val="nil"/>
        </w:pBdr>
        <w:jc w:val="both"/>
      </w:pPr>
      <w:r>
        <w:rPr>
          <w:rFonts w:cs="Calibri"/>
          <w:b/>
          <w:color w:val="000000"/>
          <w:sz w:val="24"/>
          <w:szCs w:val="24"/>
        </w:rPr>
        <w:t>CHOLERIK</w:t>
      </w:r>
      <w:r>
        <w:rPr>
          <w:rFonts w:cs="Calibri"/>
          <w:color w:val="000000"/>
          <w:sz w:val="24"/>
          <w:szCs w:val="24"/>
        </w:rPr>
        <w:t xml:space="preserve"> – dominantní osobnost, silně emočně založený, přímý, výrazný projevem, výbušný, otevřený, důrazný, dynamický, nesnáše</w:t>
      </w:r>
      <w:r>
        <w:rPr>
          <w:rFonts w:cs="Calibri"/>
          <w:color w:val="000000"/>
          <w:sz w:val="24"/>
          <w:szCs w:val="24"/>
        </w:rPr>
        <w:t>nlivý, vzdorovitý, impulsivní, nedisciplinovaný, agresivní, silná vůle, těžce prohrává, těžce odpouští sobě i druhým.</w:t>
      </w:r>
    </w:p>
    <w:p w14:paraId="70FFF11C" w14:textId="77777777" w:rsidR="00701405" w:rsidRDefault="007E51DC">
      <w:pPr>
        <w:numPr>
          <w:ilvl w:val="0"/>
          <w:numId w:val="16"/>
        </w:numPr>
        <w:pBdr>
          <w:top w:val="nil"/>
          <w:left w:val="nil"/>
          <w:bottom w:val="nil"/>
          <w:right w:val="nil"/>
          <w:between w:val="nil"/>
        </w:pBdr>
        <w:jc w:val="both"/>
      </w:pPr>
      <w:r>
        <w:rPr>
          <w:rFonts w:cs="Calibri"/>
          <w:b/>
          <w:color w:val="000000"/>
          <w:sz w:val="24"/>
          <w:szCs w:val="24"/>
        </w:rPr>
        <w:t>SANGVINIK</w:t>
      </w:r>
      <w:r>
        <w:rPr>
          <w:rFonts w:cs="Calibri"/>
          <w:color w:val="000000"/>
          <w:sz w:val="24"/>
          <w:szCs w:val="24"/>
        </w:rPr>
        <w:t xml:space="preserve"> – společenský, stabilní extrovert, přístupný, činorodý, veselý, bezstarostný, živě reagující, hovorný, sklony k výraznému optimismu, zároveň nestálý, familiární, působivý, ovlivňující, dynamika rychlá, prožitky má povrchní a rychlé.</w:t>
      </w:r>
    </w:p>
    <w:p w14:paraId="25D1B1D0" w14:textId="77777777" w:rsidR="00701405" w:rsidRDefault="007E51DC">
      <w:pPr>
        <w:numPr>
          <w:ilvl w:val="0"/>
          <w:numId w:val="16"/>
        </w:numPr>
        <w:pBdr>
          <w:top w:val="nil"/>
          <w:left w:val="nil"/>
          <w:bottom w:val="nil"/>
          <w:right w:val="nil"/>
          <w:between w:val="nil"/>
        </w:pBdr>
        <w:jc w:val="both"/>
      </w:pPr>
      <w:r>
        <w:rPr>
          <w:rFonts w:cs="Calibri"/>
          <w:b/>
          <w:color w:val="000000"/>
          <w:sz w:val="24"/>
          <w:szCs w:val="24"/>
        </w:rPr>
        <w:t>MELANCHOLIK</w:t>
      </w:r>
      <w:r>
        <w:rPr>
          <w:rFonts w:cs="Calibri"/>
          <w:color w:val="000000"/>
          <w:sz w:val="24"/>
          <w:szCs w:val="24"/>
        </w:rPr>
        <w:t xml:space="preserve"> – tichý a </w:t>
      </w:r>
      <w:r>
        <w:rPr>
          <w:rFonts w:cs="Calibri"/>
          <w:color w:val="000000"/>
          <w:sz w:val="24"/>
          <w:szCs w:val="24"/>
        </w:rPr>
        <w:t>introvertní člověk, nespolečenský, sklony k pesimismu, sklony k rigiditě, stabilní, ale těžko přizpůsobivý, hluboce prožitkový, dynamika pomalá, přemýšlivý, váhavý, nedůvěřivý, v názorech střízlivý a umírněný, v sobě uzamčený.</w:t>
      </w:r>
    </w:p>
    <w:p w14:paraId="789F4F1A" w14:textId="77777777" w:rsidR="00701405" w:rsidRDefault="007E51DC">
      <w:pPr>
        <w:numPr>
          <w:ilvl w:val="0"/>
          <w:numId w:val="16"/>
        </w:numPr>
        <w:pBdr>
          <w:top w:val="nil"/>
          <w:left w:val="nil"/>
          <w:bottom w:val="nil"/>
          <w:right w:val="nil"/>
          <w:between w:val="nil"/>
        </w:pBdr>
        <w:jc w:val="both"/>
      </w:pPr>
      <w:r>
        <w:rPr>
          <w:rFonts w:cs="Calibri"/>
          <w:noProof/>
          <w:color w:val="000000"/>
          <w:sz w:val="28"/>
          <w:szCs w:val="28"/>
        </w:rPr>
        <w:drawing>
          <wp:anchor distT="0" distB="0" distL="114300" distR="114300" simplePos="0" relativeHeight="251669504" behindDoc="0" locked="0" layoutInCell="1" hidden="0" allowOverlap="1" wp14:anchorId="7465F4FF" wp14:editId="0674CB1C">
            <wp:simplePos x="0" y="0"/>
            <wp:positionH relativeFrom="margin">
              <wp:align>center</wp:align>
            </wp:positionH>
            <wp:positionV relativeFrom="margin">
              <wp:posOffset>3711575</wp:posOffset>
            </wp:positionV>
            <wp:extent cx="4499610" cy="3688080"/>
            <wp:effectExtent l="0" t="0" r="0" b="0"/>
            <wp:wrapTopAndBottom distT="0" distB="0"/>
            <wp:docPr id="34199" name="image46.jpg" descr="Psychologie osobnosti - PDF Stažení zdarma"/>
            <wp:cNvGraphicFramePr/>
            <a:graphic xmlns:a="http://schemas.openxmlformats.org/drawingml/2006/main">
              <a:graphicData uri="http://schemas.openxmlformats.org/drawingml/2006/picture">
                <pic:pic xmlns:pic="http://schemas.openxmlformats.org/drawingml/2006/picture">
                  <pic:nvPicPr>
                    <pic:cNvPr id="0" name="image46.jpg" descr="Psychologie osobnosti - PDF Stažení zdarma"/>
                    <pic:cNvPicPr preferRelativeResize="0"/>
                  </pic:nvPicPr>
                  <pic:blipFill>
                    <a:blip r:embed="rId35"/>
                    <a:srcRect/>
                    <a:stretch>
                      <a:fillRect/>
                    </a:stretch>
                  </pic:blipFill>
                  <pic:spPr>
                    <a:xfrm>
                      <a:off x="0" y="0"/>
                      <a:ext cx="4499610" cy="3688080"/>
                    </a:xfrm>
                    <a:prstGeom prst="rect">
                      <a:avLst/>
                    </a:prstGeom>
                    <a:ln/>
                  </pic:spPr>
                </pic:pic>
              </a:graphicData>
            </a:graphic>
          </wp:anchor>
        </w:drawing>
      </w:r>
      <w:r>
        <w:rPr>
          <w:rFonts w:cs="Calibri"/>
          <w:b/>
          <w:color w:val="000000"/>
          <w:sz w:val="24"/>
          <w:szCs w:val="24"/>
        </w:rPr>
        <w:t xml:space="preserve">FLEGMATIK </w:t>
      </w:r>
      <w:r>
        <w:rPr>
          <w:rFonts w:cs="Calibri"/>
          <w:color w:val="000000"/>
          <w:sz w:val="24"/>
          <w:szCs w:val="24"/>
        </w:rPr>
        <w:t>– stabilní introve</w:t>
      </w:r>
      <w:r>
        <w:rPr>
          <w:rFonts w:cs="Calibri"/>
          <w:color w:val="000000"/>
          <w:sz w:val="24"/>
          <w:szCs w:val="24"/>
        </w:rPr>
        <w:t>rt, obezřetný, citlivý, empatický, dynamika pomalá, sklony ke stydlivosti, pozornost zaměřená ne na sebe, ale na názor druhých, spolehlivý, smířlivý, mírumilovný, s vysokou mírou pečujících tendencí.</w:t>
      </w:r>
    </w:p>
    <w:p w14:paraId="12AA90C9" w14:textId="77777777" w:rsidR="00701405" w:rsidRDefault="007E51DC">
      <w:pPr>
        <w:shd w:val="clear" w:color="auto" w:fill="FFFFFF"/>
        <w:spacing w:before="240" w:after="120" w:line="276" w:lineRule="auto"/>
        <w:ind w:left="360"/>
        <w:jc w:val="both"/>
        <w:rPr>
          <w:sz w:val="24"/>
          <w:szCs w:val="24"/>
        </w:rPr>
      </w:pPr>
      <w:r>
        <w:rPr>
          <w:sz w:val="24"/>
          <w:szCs w:val="24"/>
        </w:rPr>
        <w:t>Se základní schopností všímavosti a vědomé pozornosti je</w:t>
      </w:r>
      <w:r>
        <w:rPr>
          <w:sz w:val="24"/>
          <w:szCs w:val="24"/>
        </w:rPr>
        <w:t xml:space="preserve"> možné intuitivně rozeznávat vlastní charakterové vlastnosti a rozvíjet je ve vlastnosti sobě uspokojivé a kompatibilní se sociálním prostředím.</w:t>
      </w:r>
    </w:p>
    <w:p w14:paraId="348117B5" w14:textId="77777777" w:rsidR="00701405" w:rsidRDefault="007E51DC">
      <w:pPr>
        <w:shd w:val="clear" w:color="auto" w:fill="FFFFFF"/>
        <w:spacing w:before="240" w:after="120" w:line="276" w:lineRule="auto"/>
        <w:ind w:left="360"/>
        <w:jc w:val="both"/>
        <w:rPr>
          <w:sz w:val="24"/>
          <w:szCs w:val="24"/>
        </w:rPr>
      </w:pPr>
      <w:r>
        <w:rPr>
          <w:sz w:val="24"/>
          <w:szCs w:val="24"/>
        </w:rPr>
        <w:t>Taktéž je se všímavostí, informovaností a vědomou pozorností možné intuitivně rozeznávat charakterové vlastnost</w:t>
      </w:r>
      <w:r>
        <w:rPr>
          <w:sz w:val="24"/>
          <w:szCs w:val="24"/>
        </w:rPr>
        <w:t>i druhých lidí a vědomě volit kroky a způsob komunikace, které vedou k sociálnímu a mezilidskému souznění a pracovní souhře.</w:t>
      </w:r>
    </w:p>
    <w:p w14:paraId="5777466E" w14:textId="77777777" w:rsidR="00701405" w:rsidRDefault="00701405">
      <w:pPr>
        <w:spacing w:after="160" w:line="300" w:lineRule="auto"/>
        <w:ind w:left="720"/>
        <w:jc w:val="both"/>
        <w:rPr>
          <w:sz w:val="28"/>
          <w:szCs w:val="28"/>
        </w:rPr>
      </w:pPr>
    </w:p>
    <w:p w14:paraId="15D5D556" w14:textId="77777777" w:rsidR="00701405" w:rsidRDefault="007E51DC">
      <w:pPr>
        <w:pStyle w:val="Nadpis1"/>
        <w:numPr>
          <w:ilvl w:val="0"/>
          <w:numId w:val="13"/>
        </w:numPr>
      </w:pPr>
      <w:bookmarkStart w:id="17" w:name="_heading=h.yvhttcs5asrc" w:colFirst="0" w:colLast="0"/>
      <w:bookmarkEnd w:id="17"/>
      <w:r>
        <w:t>Konflikt</w:t>
      </w:r>
    </w:p>
    <w:p w14:paraId="476602E2" w14:textId="77777777" w:rsidR="00701405" w:rsidRDefault="007E51DC">
      <w:pPr>
        <w:spacing w:line="276" w:lineRule="auto"/>
        <w:jc w:val="both"/>
        <w:rPr>
          <w:sz w:val="24"/>
          <w:szCs w:val="24"/>
        </w:rPr>
      </w:pPr>
      <w:r>
        <w:rPr>
          <w:sz w:val="24"/>
          <w:szCs w:val="24"/>
        </w:rPr>
        <w:t>Konflikt není šikana, nicméně je velmi často její příčinou. Konflikt můžeme brát jako příležitost, avšak nesmíme jej nech</w:t>
      </w:r>
      <w:r>
        <w:rPr>
          <w:sz w:val="24"/>
          <w:szCs w:val="24"/>
        </w:rPr>
        <w:t xml:space="preserve">at přerůst v nežádoucí patologické jevy, které by se na pracovišti mohli následně vyskytnout. </w:t>
      </w:r>
    </w:p>
    <w:p w14:paraId="2F896C3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Konflikt je fenomén, se kterým se v minulosti potkal snad již každý z nás. </w:t>
      </w:r>
    </w:p>
    <w:p w14:paraId="460A860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Nejčastěji je spojován se střetem odlišných názorů a asociován s negativními emocemi.</w:t>
      </w:r>
      <w:r>
        <w:rPr>
          <w:rFonts w:cs="Calibri"/>
          <w:color w:val="000000"/>
          <w:sz w:val="24"/>
          <w:szCs w:val="24"/>
        </w:rPr>
        <w:t xml:space="preserve"> </w:t>
      </w:r>
    </w:p>
    <w:p w14:paraId="1CC5806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Protože konflikty patří k lidské přirozenosti, jsou významnou součástí rozvoje, podporují tvořivost a duševní růst. </w:t>
      </w:r>
    </w:p>
    <w:p w14:paraId="5FDBEDE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Zároveň je ale vnímání a prožívání konfliktů zesilováno naší výchovou a kulturou, neboť již od dětství jsme vedeni a vychováváni k černob</w:t>
      </w:r>
      <w:r>
        <w:rPr>
          <w:rFonts w:cs="Calibri"/>
          <w:color w:val="000000"/>
          <w:sz w:val="24"/>
          <w:szCs w:val="24"/>
        </w:rPr>
        <w:t xml:space="preserve">ílému vidění světa – rozlišování, co je správné a co špatné, co je dobré a co zlé. </w:t>
      </w:r>
    </w:p>
    <w:p w14:paraId="13425B6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Konflikt je součástí mezilidských vztahů, ať již formou hádek s rodiči, rozporů s partnery či dohadování s kolegy či nadřízenými v pracovním prostředí. </w:t>
      </w:r>
    </w:p>
    <w:p w14:paraId="73B9903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V organizaci patří </w:t>
      </w:r>
      <w:r>
        <w:rPr>
          <w:rFonts w:cs="Calibri"/>
          <w:color w:val="000000"/>
          <w:sz w:val="24"/>
          <w:szCs w:val="24"/>
        </w:rPr>
        <w:t>řešení konfliktů k jednomu z nejnáročnějších úkolů, který musí v rámci svého povolání manažeři vykonávat.</w:t>
      </w:r>
    </w:p>
    <w:p w14:paraId="30DEED0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 Schopnost adekvátně komunikovat se zaměstnanci a efektivně řešit konflikty tak nebývá stále většího významu.</w:t>
      </w:r>
    </w:p>
    <w:p w14:paraId="73388F1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Sladit vzájemné nekompatibility s podříz</w:t>
      </w:r>
      <w:r>
        <w:rPr>
          <w:rFonts w:cs="Calibri"/>
          <w:color w:val="000000"/>
          <w:sz w:val="24"/>
          <w:szCs w:val="24"/>
        </w:rPr>
        <w:t xml:space="preserve">enými, nadřízenými, kolegy nebo zaměstnanci jiných oddělení nebo externími spolupracovníky nemusí být vždy jednoduché, někdy je dokonce nemožné. </w:t>
      </w:r>
    </w:p>
    <w:p w14:paraId="5BD66C3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Při řešení konfliktu je třeba analyzovat průběh konfliktu a porozumět příčinám a faktorům, které vedly k akceleraci situace. </w:t>
      </w:r>
    </w:p>
    <w:p w14:paraId="4C02C51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Dále je třeba poznat, zda se jedná o osobní nebo spíše organizační konflikt a případně identifikovat ty, kteří mají z konfliktu prospěch.</w:t>
      </w:r>
    </w:p>
    <w:p w14:paraId="2150AD6C" w14:textId="77777777" w:rsidR="00701405" w:rsidRDefault="00701405">
      <w:pPr>
        <w:spacing w:after="160" w:line="300" w:lineRule="auto"/>
        <w:ind w:left="720"/>
        <w:jc w:val="both"/>
        <w:rPr>
          <w:sz w:val="24"/>
          <w:szCs w:val="24"/>
        </w:rPr>
      </w:pPr>
    </w:p>
    <w:p w14:paraId="2F19D171" w14:textId="77777777" w:rsidR="00701405" w:rsidRDefault="007E51DC">
      <w:pPr>
        <w:spacing w:after="160" w:line="300" w:lineRule="auto"/>
        <w:jc w:val="center"/>
        <w:rPr>
          <w:sz w:val="28"/>
          <w:szCs w:val="28"/>
          <w:u w:val="single"/>
        </w:rPr>
      </w:pPr>
      <w:r>
        <w:rPr>
          <w:noProof/>
          <w:sz w:val="28"/>
          <w:szCs w:val="28"/>
        </w:rPr>
        <w:drawing>
          <wp:inline distT="0" distB="0" distL="0" distR="0" wp14:anchorId="49A09703" wp14:editId="30CE1D84">
            <wp:extent cx="1997078" cy="1629940"/>
            <wp:effectExtent l="0" t="0" r="0" b="0"/>
            <wp:docPr id="3421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6"/>
                    <a:srcRect/>
                    <a:stretch>
                      <a:fillRect/>
                    </a:stretch>
                  </pic:blipFill>
                  <pic:spPr>
                    <a:xfrm>
                      <a:off x="0" y="0"/>
                      <a:ext cx="1997078" cy="1629940"/>
                    </a:xfrm>
                    <a:prstGeom prst="rect">
                      <a:avLst/>
                    </a:prstGeom>
                    <a:ln/>
                  </pic:spPr>
                </pic:pic>
              </a:graphicData>
            </a:graphic>
          </wp:inline>
        </w:drawing>
      </w:r>
    </w:p>
    <w:p w14:paraId="0C84A14A" w14:textId="77777777" w:rsidR="00701405" w:rsidRDefault="007E51DC">
      <w:pPr>
        <w:pStyle w:val="Nadpis2"/>
        <w:numPr>
          <w:ilvl w:val="1"/>
          <w:numId w:val="13"/>
        </w:numPr>
      </w:pPr>
      <w:bookmarkStart w:id="18" w:name="_heading=h.3as4poj" w:colFirst="0" w:colLast="0"/>
      <w:bookmarkEnd w:id="18"/>
      <w:r>
        <w:t>Důsledky a dopady konfliktu</w:t>
      </w:r>
    </w:p>
    <w:tbl>
      <w:tblPr>
        <w:tblStyle w:val="affffc"/>
        <w:tblW w:w="9062" w:type="dxa"/>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00" w:firstRow="0" w:lastRow="0" w:firstColumn="0" w:lastColumn="0" w:noHBand="0" w:noVBand="1"/>
      </w:tblPr>
      <w:tblGrid>
        <w:gridCol w:w="9062"/>
      </w:tblGrid>
      <w:tr w:rsidR="00701405" w14:paraId="30BBA109" w14:textId="77777777">
        <w:tc>
          <w:tcPr>
            <w:tcW w:w="9062" w:type="dxa"/>
            <w:shd w:val="clear" w:color="auto" w:fill="E5DFEC"/>
          </w:tcPr>
          <w:p w14:paraId="572C4110" w14:textId="77777777" w:rsidR="00701405" w:rsidRDefault="007E51DC">
            <w:pPr>
              <w:numPr>
                <w:ilvl w:val="0"/>
                <w:numId w:val="2"/>
              </w:numPr>
              <w:pBdr>
                <w:top w:val="nil"/>
                <w:left w:val="nil"/>
                <w:bottom w:val="nil"/>
                <w:right w:val="nil"/>
                <w:between w:val="nil"/>
              </w:pBdr>
              <w:spacing w:line="276" w:lineRule="auto"/>
              <w:ind w:left="450"/>
              <w:jc w:val="both"/>
              <w:rPr>
                <w:rFonts w:ascii="Calibri" w:eastAsia="Calibri" w:hAnsi="Calibri" w:cs="Calibri"/>
                <w:color w:val="000000"/>
                <w:sz w:val="24"/>
                <w:szCs w:val="24"/>
              </w:rPr>
            </w:pPr>
            <w:r>
              <w:rPr>
                <w:rFonts w:ascii="Calibri" w:eastAsia="Calibri" w:hAnsi="Calibri" w:cs="Calibri"/>
                <w:color w:val="000000"/>
                <w:sz w:val="24"/>
                <w:szCs w:val="24"/>
              </w:rPr>
              <w:t>Konflikt je startovním počinem minimálně dvou a více lidí, vedoucím k možným sériím dal</w:t>
            </w:r>
            <w:r>
              <w:rPr>
                <w:rFonts w:ascii="Calibri" w:eastAsia="Calibri" w:hAnsi="Calibri" w:cs="Calibri"/>
                <w:color w:val="000000"/>
                <w:sz w:val="24"/>
                <w:szCs w:val="24"/>
              </w:rPr>
              <w:t xml:space="preserve">ších nepříjemných situací. </w:t>
            </w:r>
          </w:p>
          <w:p w14:paraId="57C8F0F5" w14:textId="77777777" w:rsidR="00701405" w:rsidRDefault="007E51DC">
            <w:pPr>
              <w:numPr>
                <w:ilvl w:val="0"/>
                <w:numId w:val="2"/>
              </w:numPr>
              <w:pBdr>
                <w:top w:val="nil"/>
                <w:left w:val="nil"/>
                <w:bottom w:val="nil"/>
                <w:right w:val="nil"/>
                <w:between w:val="nil"/>
              </w:pBdr>
              <w:spacing w:line="276" w:lineRule="auto"/>
              <w:ind w:left="450"/>
              <w:jc w:val="both"/>
              <w:rPr>
                <w:rFonts w:ascii="Calibri" w:eastAsia="Calibri" w:hAnsi="Calibri" w:cs="Calibri"/>
                <w:color w:val="000000"/>
                <w:sz w:val="24"/>
                <w:szCs w:val="24"/>
              </w:rPr>
            </w:pPr>
            <w:r>
              <w:rPr>
                <w:rFonts w:ascii="Calibri" w:eastAsia="Calibri" w:hAnsi="Calibri" w:cs="Calibri"/>
                <w:color w:val="000000"/>
                <w:sz w:val="24"/>
                <w:szCs w:val="24"/>
              </w:rPr>
              <w:t xml:space="preserve">Konfliktu může ale také předcházet, nebo z něj následně dále vycházet, návazná deformace lidské psychiky a psychosomatické následky. </w:t>
            </w:r>
          </w:p>
          <w:tbl>
            <w:tblPr>
              <w:tblStyle w:val="affffd"/>
              <w:tblW w:w="8836" w:type="dxa"/>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00" w:firstRow="0" w:lastRow="0" w:firstColumn="0" w:lastColumn="0" w:noHBand="0" w:noVBand="1"/>
            </w:tblPr>
            <w:tblGrid>
              <w:gridCol w:w="8836"/>
            </w:tblGrid>
            <w:tr w:rsidR="00701405" w14:paraId="2D942F5E" w14:textId="77777777">
              <w:tc>
                <w:tcPr>
                  <w:tcW w:w="8836" w:type="dxa"/>
                </w:tcPr>
                <w:p w14:paraId="52D0C14B" w14:textId="77777777" w:rsidR="00701405" w:rsidRDefault="007E51DC">
                  <w:pPr>
                    <w:spacing w:line="276" w:lineRule="auto"/>
                    <w:jc w:val="both"/>
                    <w:rPr>
                      <w:rFonts w:ascii="Calibri" w:eastAsia="Calibri" w:hAnsi="Calibri" w:cs="Calibri"/>
                      <w:sz w:val="24"/>
                      <w:szCs w:val="24"/>
                    </w:rPr>
                  </w:pPr>
                  <w:r>
                    <w:rPr>
                      <w:rFonts w:ascii="Calibri" w:eastAsia="Calibri" w:hAnsi="Calibri" w:cs="Calibri"/>
                      <w:sz w:val="24"/>
                      <w:szCs w:val="24"/>
                    </w:rPr>
                    <w:t xml:space="preserve">Jedním z důvodů, nebo následných dopadů, mezilidských konfliktů je také </w:t>
                  </w:r>
                  <w:r>
                    <w:rPr>
                      <w:rFonts w:ascii="Calibri" w:eastAsia="Calibri" w:hAnsi="Calibri" w:cs="Calibri"/>
                      <w:b/>
                      <w:sz w:val="24"/>
                      <w:szCs w:val="24"/>
                      <w:shd w:val="clear" w:color="auto" w:fill="CCC1D9"/>
                    </w:rPr>
                    <w:t>syndrom pracovního vyh</w:t>
                  </w:r>
                  <w:r>
                    <w:rPr>
                      <w:rFonts w:ascii="Calibri" w:eastAsia="Calibri" w:hAnsi="Calibri" w:cs="Calibri"/>
                      <w:b/>
                      <w:sz w:val="24"/>
                      <w:szCs w:val="24"/>
                      <w:shd w:val="clear" w:color="auto" w:fill="CCC1D9"/>
                    </w:rPr>
                    <w:t>oření</w:t>
                  </w:r>
                  <w:r>
                    <w:rPr>
                      <w:rFonts w:ascii="Calibri" w:eastAsia="Calibri" w:hAnsi="Calibri" w:cs="Calibri"/>
                      <w:sz w:val="24"/>
                      <w:szCs w:val="24"/>
                    </w:rPr>
                    <w:t>. Konfliktní chování má tedy prokazatelné souvislosti s psychickým selháním, a to jak na úrovni krátkodobé, tak patologicky dlouhodobé. Pakliže se jedná o konflikt člověka s patologickým syndromem vyhoření, je jeho chování vyvoláno stavem, který je ev</w:t>
                  </w:r>
                  <w:r>
                    <w:rPr>
                      <w:rFonts w:ascii="Calibri" w:eastAsia="Calibri" w:hAnsi="Calibri" w:cs="Calibri"/>
                      <w:sz w:val="24"/>
                      <w:szCs w:val="24"/>
                    </w:rPr>
                    <w:t xml:space="preserve">idován jako zdravotní diagnóza a tento člověk nemá schopnost v konfrontaci s druhým jednat racionálně a s využitím sebereflexe. Naopak je v daném okamžiku paralyzován emocionálním stavem afektu ve vlastní diagnóze. </w:t>
                  </w:r>
                </w:p>
              </w:tc>
            </w:tr>
          </w:tbl>
          <w:p w14:paraId="28E9E9D0" w14:textId="77777777" w:rsidR="00701405" w:rsidRDefault="00701405">
            <w:pPr>
              <w:spacing w:line="360" w:lineRule="auto"/>
              <w:jc w:val="both"/>
              <w:rPr>
                <w:rFonts w:ascii="Calibri" w:eastAsia="Calibri" w:hAnsi="Calibri" w:cs="Calibri"/>
                <w:sz w:val="24"/>
                <w:szCs w:val="24"/>
              </w:rPr>
            </w:pPr>
          </w:p>
        </w:tc>
      </w:tr>
      <w:tr w:rsidR="00701405" w14:paraId="6B528EEC" w14:textId="77777777">
        <w:tc>
          <w:tcPr>
            <w:tcW w:w="9062" w:type="dxa"/>
            <w:shd w:val="clear" w:color="auto" w:fill="E5DFEC"/>
          </w:tcPr>
          <w:p w14:paraId="291DB342" w14:textId="77777777" w:rsidR="00701405" w:rsidRDefault="00701405">
            <w:pPr>
              <w:widowControl w:val="0"/>
              <w:spacing w:line="276" w:lineRule="auto"/>
              <w:rPr>
                <w:rFonts w:ascii="Calibri" w:eastAsia="Calibri" w:hAnsi="Calibri" w:cs="Calibri"/>
                <w:sz w:val="24"/>
                <w:szCs w:val="24"/>
              </w:rPr>
            </w:pPr>
          </w:p>
          <w:tbl>
            <w:tblPr>
              <w:tblStyle w:val="affffe"/>
              <w:tblW w:w="8836" w:type="dxa"/>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00" w:firstRow="0" w:lastRow="0" w:firstColumn="0" w:lastColumn="0" w:noHBand="0" w:noVBand="1"/>
            </w:tblPr>
            <w:tblGrid>
              <w:gridCol w:w="8836"/>
            </w:tblGrid>
            <w:tr w:rsidR="00701405" w14:paraId="1199DE45" w14:textId="77777777">
              <w:tc>
                <w:tcPr>
                  <w:tcW w:w="8836" w:type="dxa"/>
                </w:tcPr>
                <w:p w14:paraId="7372AE69" w14:textId="77777777" w:rsidR="00701405" w:rsidRDefault="007E51DC">
                  <w:pPr>
                    <w:spacing w:line="276" w:lineRule="auto"/>
                    <w:jc w:val="both"/>
                    <w:rPr>
                      <w:rFonts w:ascii="Calibri" w:eastAsia="Calibri" w:hAnsi="Calibri" w:cs="Calibri"/>
                      <w:sz w:val="24"/>
                      <w:szCs w:val="24"/>
                    </w:rPr>
                  </w:pPr>
                  <w:r>
                    <w:rPr>
                      <w:rFonts w:ascii="Calibri" w:eastAsia="Calibri" w:hAnsi="Calibri" w:cs="Calibri"/>
                      <w:sz w:val="24"/>
                      <w:szCs w:val="24"/>
                    </w:rPr>
                    <w:t>V opačném případě, mnoho častých konfliktů, především dále neřešených a s návazností na dehonestaci osobnosti, psychické a fyzické vyčerpání, minimální efektivitu a smysl práce, špatné pracovní podmínky a další faktory, může dlouhodobě vést právě ke vzniku</w:t>
                  </w:r>
                  <w:r>
                    <w:rPr>
                      <w:rFonts w:ascii="Calibri" w:eastAsia="Calibri" w:hAnsi="Calibri" w:cs="Calibri"/>
                      <w:sz w:val="24"/>
                      <w:szCs w:val="24"/>
                    </w:rPr>
                    <w:t xml:space="preserve"> psychosomatických návazností, apatie a frustrace, až do stavu patologického syndromu pracovního vyhoření.</w:t>
                  </w:r>
                </w:p>
              </w:tc>
            </w:tr>
          </w:tbl>
          <w:p w14:paraId="56F0B4BD" w14:textId="77777777" w:rsidR="00701405" w:rsidRDefault="00701405">
            <w:pPr>
              <w:spacing w:line="360" w:lineRule="auto"/>
              <w:jc w:val="both"/>
              <w:rPr>
                <w:rFonts w:ascii="Calibri" w:eastAsia="Calibri" w:hAnsi="Calibri" w:cs="Calibri"/>
                <w:sz w:val="24"/>
                <w:szCs w:val="24"/>
              </w:rPr>
            </w:pPr>
          </w:p>
        </w:tc>
      </w:tr>
    </w:tbl>
    <w:p w14:paraId="5941F2E3" w14:textId="77777777" w:rsidR="00701405" w:rsidRDefault="007E51DC">
      <w:pPr>
        <w:pStyle w:val="Nadpis2"/>
        <w:numPr>
          <w:ilvl w:val="1"/>
          <w:numId w:val="13"/>
        </w:numPr>
      </w:pPr>
      <w:bookmarkStart w:id="19" w:name="_heading=h.1pxezwc" w:colFirst="0" w:colLast="0"/>
      <w:bookmarkEnd w:id="19"/>
      <w:r>
        <w:t>Pozitiva a negativa konfliktu</w:t>
      </w:r>
    </w:p>
    <w:p w14:paraId="520FD1BE" w14:textId="77777777" w:rsidR="00701405" w:rsidRDefault="007E51DC">
      <w:pPr>
        <w:spacing w:line="276" w:lineRule="auto"/>
        <w:jc w:val="both"/>
        <w:rPr>
          <w:sz w:val="24"/>
          <w:szCs w:val="24"/>
        </w:rPr>
      </w:pPr>
      <w:r>
        <w:rPr>
          <w:sz w:val="24"/>
          <w:szCs w:val="24"/>
        </w:rPr>
        <w:t>Konflikt je nevyhnutelnou součástí našeho života, avšak hrubosti a násilí nejsou. Efektivně řešený konflikt je přínosný a potřebný pro změnu. Konflikt je střetnutí vyvolané neslučitelnými cíli. Konflikt je rozpor, současné střetávání protichůdných tendencí</w:t>
      </w:r>
      <w:r>
        <w:rPr>
          <w:sz w:val="24"/>
          <w:szCs w:val="24"/>
        </w:rPr>
        <w:t>.</w:t>
      </w:r>
    </w:p>
    <w:p w14:paraId="43EE59B6" w14:textId="77777777" w:rsidR="00701405" w:rsidRDefault="00701405">
      <w:pPr>
        <w:spacing w:line="276" w:lineRule="auto"/>
        <w:jc w:val="both"/>
        <w:rPr>
          <w:sz w:val="24"/>
          <w:szCs w:val="24"/>
        </w:rPr>
      </w:pPr>
    </w:p>
    <w:tbl>
      <w:tblPr>
        <w:tblStyle w:val="afffff"/>
        <w:tblW w:w="9062" w:type="dxa"/>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00" w:firstRow="0" w:lastRow="0" w:firstColumn="0" w:lastColumn="0" w:noHBand="0" w:noVBand="1"/>
      </w:tblPr>
      <w:tblGrid>
        <w:gridCol w:w="9062"/>
      </w:tblGrid>
      <w:tr w:rsidR="00701405" w14:paraId="3CB838DF" w14:textId="77777777">
        <w:tc>
          <w:tcPr>
            <w:tcW w:w="9062" w:type="dxa"/>
            <w:shd w:val="clear" w:color="auto" w:fill="CCC1D9"/>
          </w:tcPr>
          <w:p w14:paraId="29F48657" w14:textId="77777777" w:rsidR="00701405" w:rsidRDefault="007E51DC">
            <w:pPr>
              <w:jc w:val="center"/>
              <w:rPr>
                <w:rFonts w:ascii="Calibri" w:eastAsia="Calibri" w:hAnsi="Calibri" w:cs="Calibri"/>
                <w:b/>
                <w:sz w:val="24"/>
                <w:szCs w:val="24"/>
                <w:u w:val="single"/>
              </w:rPr>
            </w:pPr>
            <w:r>
              <w:rPr>
                <w:rFonts w:ascii="Calibri" w:eastAsia="Calibri" w:hAnsi="Calibri" w:cs="Calibri"/>
                <w:b/>
                <w:sz w:val="24"/>
                <w:szCs w:val="24"/>
                <w:u w:val="single"/>
              </w:rPr>
              <w:t>Vývojový účinek konfliktů</w:t>
            </w:r>
          </w:p>
          <w:p w14:paraId="24D28EAD" w14:textId="77777777" w:rsidR="00701405" w:rsidRDefault="00701405">
            <w:pPr>
              <w:jc w:val="both"/>
              <w:rPr>
                <w:rFonts w:ascii="Calibri" w:eastAsia="Calibri" w:hAnsi="Calibri" w:cs="Calibri"/>
                <w:b/>
                <w:sz w:val="24"/>
                <w:szCs w:val="24"/>
                <w:u w:val="single"/>
              </w:rPr>
            </w:pPr>
          </w:p>
        </w:tc>
      </w:tr>
      <w:tr w:rsidR="00701405" w14:paraId="4ED98B53" w14:textId="77777777">
        <w:tc>
          <w:tcPr>
            <w:tcW w:w="9062" w:type="dxa"/>
            <w:shd w:val="clear" w:color="auto" w:fill="E5DFEC"/>
          </w:tcPr>
          <w:p w14:paraId="026A9B6E" w14:textId="77777777" w:rsidR="00701405" w:rsidRDefault="007E51DC">
            <w:pPr>
              <w:numPr>
                <w:ilvl w:val="0"/>
                <w:numId w:val="9"/>
              </w:numPr>
              <w:spacing w:line="360" w:lineRule="auto"/>
              <w:jc w:val="both"/>
              <w:rPr>
                <w:rFonts w:ascii="Calibri" w:eastAsia="Calibri" w:hAnsi="Calibri" w:cs="Calibri"/>
                <w:sz w:val="24"/>
                <w:szCs w:val="24"/>
              </w:rPr>
            </w:pPr>
            <w:r>
              <w:rPr>
                <w:rFonts w:ascii="Calibri" w:eastAsia="Calibri" w:hAnsi="Calibri" w:cs="Calibri"/>
                <w:sz w:val="24"/>
                <w:szCs w:val="24"/>
              </w:rPr>
              <w:t xml:space="preserve">Zvládnutelné konflikty = hnací síla k objevování a zdokonalování psychologického osobního a interpersonálního přizpůsobení a výzbroje k němu. </w:t>
            </w:r>
          </w:p>
        </w:tc>
      </w:tr>
      <w:tr w:rsidR="00701405" w14:paraId="6DD0BF02" w14:textId="77777777">
        <w:tc>
          <w:tcPr>
            <w:tcW w:w="9062" w:type="dxa"/>
            <w:shd w:val="clear" w:color="auto" w:fill="E5DFEC"/>
          </w:tcPr>
          <w:p w14:paraId="0AC2CA1F" w14:textId="77777777" w:rsidR="00701405" w:rsidRDefault="007E51DC">
            <w:pPr>
              <w:numPr>
                <w:ilvl w:val="0"/>
                <w:numId w:val="9"/>
              </w:numPr>
              <w:spacing w:line="360" w:lineRule="auto"/>
              <w:jc w:val="both"/>
              <w:rPr>
                <w:rFonts w:ascii="Calibri" w:eastAsia="Calibri" w:hAnsi="Calibri" w:cs="Calibri"/>
                <w:sz w:val="24"/>
                <w:szCs w:val="24"/>
              </w:rPr>
            </w:pPr>
            <w:r>
              <w:rPr>
                <w:rFonts w:ascii="Calibri" w:eastAsia="Calibri" w:hAnsi="Calibri" w:cs="Calibri"/>
                <w:sz w:val="24"/>
                <w:szCs w:val="24"/>
              </w:rPr>
              <w:t xml:space="preserve">Růst sebedůvěry a schopností konflikty lépe snášet, chápat a řešit. </w:t>
            </w:r>
          </w:p>
        </w:tc>
      </w:tr>
      <w:tr w:rsidR="00701405" w14:paraId="3A45481D" w14:textId="77777777">
        <w:tc>
          <w:tcPr>
            <w:tcW w:w="9062" w:type="dxa"/>
            <w:shd w:val="clear" w:color="auto" w:fill="E5DFEC"/>
          </w:tcPr>
          <w:p w14:paraId="7C3C8EF5" w14:textId="77777777" w:rsidR="00701405" w:rsidRDefault="007E51DC">
            <w:pPr>
              <w:numPr>
                <w:ilvl w:val="0"/>
                <w:numId w:val="9"/>
              </w:numPr>
              <w:spacing w:line="360" w:lineRule="auto"/>
              <w:jc w:val="both"/>
              <w:rPr>
                <w:rFonts w:ascii="Calibri" w:eastAsia="Calibri" w:hAnsi="Calibri" w:cs="Calibri"/>
                <w:sz w:val="24"/>
                <w:szCs w:val="24"/>
              </w:rPr>
            </w:pPr>
            <w:r>
              <w:rPr>
                <w:rFonts w:ascii="Calibri" w:eastAsia="Calibri" w:hAnsi="Calibri" w:cs="Calibri"/>
                <w:sz w:val="24"/>
                <w:szCs w:val="24"/>
              </w:rPr>
              <w:t xml:space="preserve">Převyšují-li konflikty možnosti jedince = </w:t>
            </w:r>
            <w:r>
              <w:rPr>
                <w:rFonts w:ascii="Calibri" w:eastAsia="Calibri" w:hAnsi="Calibri" w:cs="Calibri"/>
                <w:sz w:val="24"/>
                <w:szCs w:val="24"/>
              </w:rPr>
              <w:t>patogenní zdroj. Nedostatek zkušenosti s konflikty, neúspěšná zkušenost s konflikty. Poruchy sebedůvěry, patologie.</w:t>
            </w:r>
          </w:p>
        </w:tc>
      </w:tr>
    </w:tbl>
    <w:p w14:paraId="0EEC44CC" w14:textId="77777777" w:rsidR="00701405" w:rsidRDefault="00701405">
      <w:pPr>
        <w:spacing w:after="160" w:line="300" w:lineRule="auto"/>
        <w:rPr>
          <w:b/>
          <w:sz w:val="24"/>
          <w:szCs w:val="24"/>
          <w:u w:val="single"/>
        </w:rPr>
      </w:pPr>
    </w:p>
    <w:p w14:paraId="19180BCC" w14:textId="77777777" w:rsidR="00701405" w:rsidRDefault="007E51DC">
      <w:pPr>
        <w:spacing w:after="160" w:line="300" w:lineRule="auto"/>
        <w:rPr>
          <w:b/>
          <w:sz w:val="24"/>
          <w:szCs w:val="24"/>
          <w:u w:val="single"/>
        </w:rPr>
      </w:pPr>
      <w:r>
        <w:rPr>
          <w:b/>
          <w:sz w:val="24"/>
          <w:szCs w:val="24"/>
          <w:u w:val="single"/>
        </w:rPr>
        <w:t>Pozitiva konfliktu:</w:t>
      </w:r>
    </w:p>
    <w:p w14:paraId="4A8941B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Povzbuzují k lepší produktivitě a vyšší výkonnosti = provokují soutěživost</w:t>
      </w:r>
    </w:p>
    <w:p w14:paraId="0EABC51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Podporují tvořivost, angažovanost, schopnost adaptovat se = duševní růst a rozvoj názorů</w:t>
      </w:r>
    </w:p>
    <w:p w14:paraId="6EB46CC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Zlepšuje komunikaci a zefektivňuje tok informací</w:t>
      </w:r>
    </w:p>
    <w:p w14:paraId="1ABEDAD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Zvyšuje zájem o dění v organizaci a identif</w:t>
      </w:r>
      <w:r>
        <w:rPr>
          <w:rFonts w:cs="Calibri"/>
          <w:color w:val="000000"/>
          <w:sz w:val="24"/>
          <w:szCs w:val="24"/>
        </w:rPr>
        <w:t>ikaci se skupinou</w:t>
      </w:r>
    </w:p>
    <w:p w14:paraId="26DDAF4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Podporuje zvýraznění hodnot</w:t>
      </w:r>
    </w:p>
    <w:p w14:paraId="219A6D2C" w14:textId="77777777" w:rsidR="00701405" w:rsidRDefault="00701405">
      <w:pPr>
        <w:spacing w:after="160" w:line="300" w:lineRule="auto"/>
        <w:rPr>
          <w:sz w:val="24"/>
          <w:szCs w:val="24"/>
        </w:rPr>
      </w:pPr>
    </w:p>
    <w:p w14:paraId="3C5AE8CE" w14:textId="77777777" w:rsidR="00701405" w:rsidRDefault="007E51DC">
      <w:pPr>
        <w:spacing w:after="160" w:line="300" w:lineRule="auto"/>
        <w:rPr>
          <w:b/>
          <w:sz w:val="24"/>
          <w:szCs w:val="24"/>
          <w:u w:val="single"/>
        </w:rPr>
      </w:pPr>
      <w:r>
        <w:rPr>
          <w:b/>
          <w:sz w:val="24"/>
          <w:szCs w:val="24"/>
          <w:u w:val="single"/>
        </w:rPr>
        <w:t>Negativa konfliktu:</w:t>
      </w:r>
    </w:p>
    <w:p w14:paraId="06A20D0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Probouzí zlobu, stres, bolest a nespokojenost</w:t>
      </w:r>
    </w:p>
    <w:p w14:paraId="11DB092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Zanechává vítěze z poražení = dochází k poškození vztahu</w:t>
      </w:r>
    </w:p>
    <w:p w14:paraId="1AFC0DA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Omezuje schopnost výkonu práce</w:t>
      </w:r>
    </w:p>
    <w:p w14:paraId="52A5186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Má destruktivní účinky na zdraví</w:t>
      </w:r>
    </w:p>
    <w:p w14:paraId="22A746D3"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Přivozuje stres, úzkos</w:t>
      </w:r>
      <w:r>
        <w:rPr>
          <w:rFonts w:cs="Calibri"/>
          <w:color w:val="000000"/>
          <w:sz w:val="24"/>
          <w:szCs w:val="24"/>
        </w:rPr>
        <w:t>t, rozmrzelost, uzavření do sebe</w:t>
      </w:r>
    </w:p>
    <w:p w14:paraId="0654C0B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Vyvolává frustraci, strach, nespokojenost</w:t>
      </w:r>
    </w:p>
    <w:p w14:paraId="7C72829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Způsobuje organizaci finanční a procesní ztráty</w:t>
      </w:r>
    </w:p>
    <w:p w14:paraId="500A12E9" w14:textId="77777777" w:rsidR="00701405" w:rsidRDefault="007E51DC">
      <w:pPr>
        <w:pStyle w:val="Nadpis2"/>
        <w:numPr>
          <w:ilvl w:val="1"/>
          <w:numId w:val="13"/>
        </w:numPr>
      </w:pPr>
      <w:bookmarkStart w:id="20" w:name="_heading=h.49x2ik5" w:colFirst="0" w:colLast="0"/>
      <w:bookmarkEnd w:id="20"/>
      <w:r>
        <w:t>Důležitost řešení konfliktů v organizaci</w:t>
      </w:r>
    </w:p>
    <w:p w14:paraId="2D8445F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 organizaci patří řešení konfliktů k jednomu z nejnáročnějších úkolů, který musí v rámci sv</w:t>
      </w:r>
      <w:r>
        <w:rPr>
          <w:rFonts w:cs="Calibri"/>
          <w:color w:val="000000"/>
          <w:sz w:val="24"/>
          <w:szCs w:val="24"/>
        </w:rPr>
        <w:t xml:space="preserve">ého povolání manažeři vykonávat. </w:t>
      </w:r>
    </w:p>
    <w:p w14:paraId="467C0B76"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Pro organizace konflikt znamená ztrátu času i peněz.</w:t>
      </w:r>
    </w:p>
    <w:p w14:paraId="1FD090B3"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Zadržování informací nebo znemožňování přístupu ke zdrojům vede k omezení schopnosti vykonávat zadanou práci. Pokud se přidají pomluvy, křivá obviňování, osobní útoky či vyhrocování rozdílů, je našlápnuto na řadu negativních jevů. </w:t>
      </w:r>
    </w:p>
    <w:p w14:paraId="1F4BECE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Největší problém předsta</w:t>
      </w:r>
      <w:r>
        <w:rPr>
          <w:rFonts w:cs="Calibri"/>
          <w:color w:val="000000"/>
          <w:sz w:val="24"/>
          <w:szCs w:val="24"/>
        </w:rPr>
        <w:t>vují vážné konflikty, které „překážejí činnosti, protože soupeři se více soustřeďují na své protivníky než na práci, a vedou k nekalým praktikám zhoršujícím vztahy na pracovištích“.</w:t>
      </w:r>
    </w:p>
    <w:p w14:paraId="3ECC5DDE" w14:textId="77777777" w:rsidR="00701405" w:rsidRDefault="00701405">
      <w:pPr>
        <w:spacing w:after="160" w:line="300" w:lineRule="auto"/>
        <w:ind w:left="360"/>
        <w:jc w:val="both"/>
        <w:rPr>
          <w:sz w:val="24"/>
          <w:szCs w:val="24"/>
        </w:rPr>
      </w:pPr>
    </w:p>
    <w:tbl>
      <w:tblPr>
        <w:tblStyle w:val="afffff0"/>
        <w:tblW w:w="9062" w:type="dxa"/>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00" w:firstRow="0" w:lastRow="0" w:firstColumn="0" w:lastColumn="0" w:noHBand="0" w:noVBand="1"/>
      </w:tblPr>
      <w:tblGrid>
        <w:gridCol w:w="9062"/>
      </w:tblGrid>
      <w:tr w:rsidR="00701405" w14:paraId="64B1E0BF" w14:textId="77777777">
        <w:tc>
          <w:tcPr>
            <w:tcW w:w="9062" w:type="dxa"/>
            <w:shd w:val="clear" w:color="auto" w:fill="FAEDD2"/>
          </w:tcPr>
          <w:p w14:paraId="4139E278" w14:textId="77777777" w:rsidR="00701405" w:rsidRDefault="007E51DC">
            <w:pPr>
              <w:spacing w:after="160" w:line="276" w:lineRule="auto"/>
              <w:jc w:val="both"/>
              <w:rPr>
                <w:rFonts w:ascii="Calibri" w:eastAsia="Calibri" w:hAnsi="Calibri" w:cs="Calibri"/>
                <w:b/>
                <w:sz w:val="24"/>
                <w:szCs w:val="24"/>
                <w:u w:val="single"/>
              </w:rPr>
            </w:pPr>
            <w:r>
              <w:rPr>
                <w:rFonts w:ascii="Calibri" w:eastAsia="Calibri" w:hAnsi="Calibri" w:cs="Calibri"/>
                <w:b/>
                <w:sz w:val="24"/>
                <w:szCs w:val="24"/>
                <w:u w:val="single"/>
              </w:rPr>
              <w:t>Jak poznat konfliktního člověka</w:t>
            </w:r>
          </w:p>
        </w:tc>
      </w:tr>
      <w:tr w:rsidR="00701405" w14:paraId="24366B75" w14:textId="77777777">
        <w:tc>
          <w:tcPr>
            <w:tcW w:w="9062" w:type="dxa"/>
            <w:shd w:val="clear" w:color="auto" w:fill="FAEDD2"/>
          </w:tcPr>
          <w:p w14:paraId="1707E059" w14:textId="77777777" w:rsidR="00701405" w:rsidRDefault="007E51DC">
            <w:pPr>
              <w:spacing w:after="160" w:line="276" w:lineRule="auto"/>
              <w:jc w:val="both"/>
              <w:rPr>
                <w:rFonts w:ascii="Calibri" w:eastAsia="Calibri" w:hAnsi="Calibri" w:cs="Calibri"/>
                <w:sz w:val="24"/>
                <w:szCs w:val="24"/>
              </w:rPr>
            </w:pPr>
            <w:r>
              <w:rPr>
                <w:rFonts w:ascii="Calibri" w:eastAsia="Calibri" w:hAnsi="Calibri" w:cs="Calibri"/>
                <w:sz w:val="24"/>
                <w:szCs w:val="24"/>
              </w:rPr>
              <w:t>Pokud za častými konflikty stojí jedna osoba, může se jednat o člověka, který konflikt potřebuje ke svému životu a čerpá z něj energii.</w:t>
            </w:r>
          </w:p>
        </w:tc>
      </w:tr>
      <w:tr w:rsidR="00701405" w14:paraId="67298CFE" w14:textId="77777777">
        <w:tc>
          <w:tcPr>
            <w:tcW w:w="9062" w:type="dxa"/>
            <w:shd w:val="clear" w:color="auto" w:fill="FAEDD2"/>
          </w:tcPr>
          <w:p w14:paraId="56C53906" w14:textId="77777777" w:rsidR="00701405" w:rsidRDefault="007E51DC">
            <w:pPr>
              <w:spacing w:after="160" w:line="276" w:lineRule="auto"/>
              <w:jc w:val="both"/>
              <w:rPr>
                <w:rFonts w:ascii="Calibri" w:eastAsia="Calibri" w:hAnsi="Calibri" w:cs="Calibri"/>
                <w:sz w:val="24"/>
                <w:szCs w:val="24"/>
              </w:rPr>
            </w:pPr>
            <w:r>
              <w:rPr>
                <w:rFonts w:ascii="Calibri" w:eastAsia="Calibri" w:hAnsi="Calibri" w:cs="Calibri"/>
                <w:sz w:val="24"/>
                <w:szCs w:val="24"/>
              </w:rPr>
              <w:t xml:space="preserve">Shazuje, intrikuje, nic se mu nelíbí, pomlouvá ostatní. Je to proto, že je nespokojený sám se sebou, ale v tom případě </w:t>
            </w:r>
            <w:r>
              <w:rPr>
                <w:rFonts w:ascii="Calibri" w:eastAsia="Calibri" w:hAnsi="Calibri" w:cs="Calibri"/>
                <w:sz w:val="24"/>
                <w:szCs w:val="24"/>
              </w:rPr>
              <w:t>si musí hledat psychoterapeuta a vy se od něj držte co nejdále.</w:t>
            </w:r>
          </w:p>
        </w:tc>
      </w:tr>
      <w:tr w:rsidR="00701405" w14:paraId="30857BD0" w14:textId="77777777">
        <w:tc>
          <w:tcPr>
            <w:tcW w:w="9062" w:type="dxa"/>
            <w:shd w:val="clear" w:color="auto" w:fill="FAEDD2"/>
          </w:tcPr>
          <w:p w14:paraId="4012E91B" w14:textId="77777777" w:rsidR="00701405" w:rsidRDefault="007E51DC">
            <w:pPr>
              <w:spacing w:after="160" w:line="276" w:lineRule="auto"/>
              <w:jc w:val="both"/>
              <w:rPr>
                <w:rFonts w:ascii="Calibri" w:eastAsia="Calibri" w:hAnsi="Calibri" w:cs="Calibri"/>
                <w:sz w:val="24"/>
                <w:szCs w:val="24"/>
              </w:rPr>
            </w:pPr>
            <w:r>
              <w:rPr>
                <w:rFonts w:ascii="Calibri" w:eastAsia="Calibri" w:hAnsi="Calibri" w:cs="Calibri"/>
                <w:sz w:val="24"/>
                <w:szCs w:val="24"/>
              </w:rPr>
              <w:t>Žádnému týmu takový člověk neudělá dobrou službu, ať se jedná o tým pracovní, zájmový nebo rodinu.</w:t>
            </w:r>
          </w:p>
        </w:tc>
      </w:tr>
      <w:tr w:rsidR="00701405" w14:paraId="6B6F10DB" w14:textId="77777777">
        <w:tc>
          <w:tcPr>
            <w:tcW w:w="9062" w:type="dxa"/>
            <w:shd w:val="clear" w:color="auto" w:fill="FAEDD2"/>
          </w:tcPr>
          <w:p w14:paraId="0BEBAD96" w14:textId="77777777" w:rsidR="00701405" w:rsidRDefault="007E51DC">
            <w:pPr>
              <w:spacing w:after="160" w:line="276" w:lineRule="auto"/>
              <w:jc w:val="both"/>
              <w:rPr>
                <w:rFonts w:ascii="Calibri" w:eastAsia="Calibri" w:hAnsi="Calibri" w:cs="Calibri"/>
                <w:sz w:val="24"/>
                <w:szCs w:val="24"/>
              </w:rPr>
            </w:pPr>
            <w:r>
              <w:rPr>
                <w:rFonts w:ascii="Calibri" w:eastAsia="Calibri" w:hAnsi="Calibri" w:cs="Calibri"/>
                <w:sz w:val="24"/>
                <w:szCs w:val="24"/>
              </w:rPr>
              <w:t>Tito lidé nepřijímají kritiku, svádějí vinu na ostatní, a protože nehledají řešení, těžko s</w:t>
            </w:r>
            <w:r>
              <w:rPr>
                <w:rFonts w:ascii="Calibri" w:eastAsia="Calibri" w:hAnsi="Calibri" w:cs="Calibri"/>
                <w:sz w:val="24"/>
                <w:szCs w:val="24"/>
              </w:rPr>
              <w:t>e s nimi pracuje. Chybí jim schopnost sebereflexe. Takoví lidé by měli pracovat jen samostatně, nehodí se pro týmovou práci a pro rodinné soužití představují problém. Diskuse s nimi nikam nevedou.</w:t>
            </w:r>
          </w:p>
        </w:tc>
      </w:tr>
    </w:tbl>
    <w:p w14:paraId="1EE698B2" w14:textId="77777777" w:rsidR="00701405" w:rsidRDefault="00701405">
      <w:pPr>
        <w:spacing w:after="160" w:line="300" w:lineRule="auto"/>
        <w:ind w:left="720"/>
        <w:jc w:val="both"/>
        <w:rPr>
          <w:sz w:val="28"/>
          <w:szCs w:val="28"/>
        </w:rPr>
      </w:pPr>
    </w:p>
    <w:p w14:paraId="0F7CB750" w14:textId="77777777" w:rsidR="00701405" w:rsidRDefault="007E51DC">
      <w:pPr>
        <w:pStyle w:val="Nadpis1"/>
        <w:numPr>
          <w:ilvl w:val="0"/>
          <w:numId w:val="13"/>
        </w:numPr>
      </w:pPr>
      <w:bookmarkStart w:id="21" w:name="_heading=h.2fnwb8ae3cs8" w:colFirst="0" w:colLast="0"/>
      <w:bookmarkEnd w:id="21"/>
      <w:r>
        <w:br w:type="column"/>
      </w:r>
      <w:r>
        <w:t>Komunikační dovednosti</w:t>
      </w:r>
    </w:p>
    <w:p w14:paraId="3E9138F3" w14:textId="77777777" w:rsidR="00701405" w:rsidRDefault="007E51DC">
      <w:pPr>
        <w:spacing w:line="276" w:lineRule="auto"/>
        <w:jc w:val="both"/>
        <w:rPr>
          <w:sz w:val="24"/>
          <w:szCs w:val="24"/>
        </w:rPr>
      </w:pPr>
      <w:r>
        <w:rPr>
          <w:b/>
          <w:noProof/>
          <w:sz w:val="20"/>
          <w:szCs w:val="20"/>
        </w:rPr>
        <w:drawing>
          <wp:anchor distT="0" distB="0" distL="114300" distR="114300" simplePos="0" relativeHeight="251670528" behindDoc="0" locked="0" layoutInCell="1" hidden="0" allowOverlap="1" wp14:anchorId="6E4F191B" wp14:editId="6B831DF0">
            <wp:simplePos x="0" y="0"/>
            <wp:positionH relativeFrom="margin">
              <wp:posOffset>3248594</wp:posOffset>
            </wp:positionH>
            <wp:positionV relativeFrom="margin">
              <wp:posOffset>3144694</wp:posOffset>
            </wp:positionV>
            <wp:extent cx="2470785" cy="1482725"/>
            <wp:effectExtent l="0" t="0" r="0" b="0"/>
            <wp:wrapSquare wrapText="bothSides" distT="0" distB="0" distL="114300" distR="114300"/>
            <wp:docPr id="3418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2470785" cy="1482725"/>
                    </a:xfrm>
                    <a:prstGeom prst="rect">
                      <a:avLst/>
                    </a:prstGeom>
                    <a:ln/>
                  </pic:spPr>
                </pic:pic>
              </a:graphicData>
            </a:graphic>
          </wp:anchor>
        </w:drawing>
      </w:r>
      <w:r>
        <w:rPr>
          <w:sz w:val="24"/>
          <w:szCs w:val="24"/>
        </w:rPr>
        <w:t>Komunikační dovednosti jsou pova</w:t>
      </w:r>
      <w:r>
        <w:rPr>
          <w:sz w:val="24"/>
          <w:szCs w:val="24"/>
        </w:rPr>
        <w:t>žovány za základní schopnost především manažerů, vedoucích a leaderů ve vedení organizace či společnosti. Je to základní schopnost každého člověka, ale její zralost a kultivovanost se mezi lidmi liší. Kultivace mezilidské komunikace se přímo váže na IQ a E</w:t>
      </w:r>
      <w:r>
        <w:rPr>
          <w:sz w:val="24"/>
          <w:szCs w:val="24"/>
        </w:rPr>
        <w:t>Q, zdraví a rostoucí vyspělost celé jednotlivé lidské osobnosti. Nelze očekávat, že člověk, který nejeví zájem o základní lidské návyky jako například osobní hygienu, schopnost pořádku na pracovišti, empatii, cit a soucit, respekt a úctu, ochotu a schopnos</w:t>
      </w:r>
      <w:r>
        <w:rPr>
          <w:sz w:val="24"/>
          <w:szCs w:val="24"/>
        </w:rPr>
        <w:t>t učit se, bude mít schopnost kultivované komunikace. Příkladností a pravidelně nastavovanou kulturou v organizaci nebo společnosti se však může dosáhnout postupné zvyšující se úrovně v celém kolektivu pracoviště. Opačně, tedy směrem dolů, to ale bohužel f</w:t>
      </w:r>
      <w:r>
        <w:rPr>
          <w:sz w:val="24"/>
          <w:szCs w:val="24"/>
        </w:rPr>
        <w:t xml:space="preserve">unguje také. </w:t>
      </w:r>
    </w:p>
    <w:p w14:paraId="6442A7A7" w14:textId="77777777" w:rsidR="00701405" w:rsidRDefault="00701405">
      <w:pPr>
        <w:spacing w:line="360" w:lineRule="auto"/>
        <w:rPr>
          <w:b/>
        </w:rPr>
      </w:pPr>
    </w:p>
    <w:p w14:paraId="6C26A8A7" w14:textId="77777777" w:rsidR="00701405" w:rsidRDefault="007E51DC">
      <w:pPr>
        <w:pStyle w:val="Nadpis2"/>
        <w:numPr>
          <w:ilvl w:val="1"/>
          <w:numId w:val="13"/>
        </w:numPr>
      </w:pPr>
      <w:bookmarkStart w:id="22" w:name="_heading=h.2p2csry" w:colFirst="0" w:colLast="0"/>
      <w:bookmarkEnd w:id="22"/>
      <w:r>
        <w:t xml:space="preserve">Způsoby komunikace </w:t>
      </w:r>
    </w:p>
    <w:p w14:paraId="2220F998" w14:textId="77777777" w:rsidR="00701405" w:rsidRDefault="00701405">
      <w:pPr>
        <w:rPr>
          <w:sz w:val="24"/>
          <w:szCs w:val="24"/>
          <w:u w:val="single"/>
        </w:rPr>
      </w:pPr>
    </w:p>
    <w:p w14:paraId="6613F77C" w14:textId="77777777" w:rsidR="00701405" w:rsidRDefault="007E51DC">
      <w:pPr>
        <w:spacing w:line="276" w:lineRule="auto"/>
        <w:rPr>
          <w:b/>
          <w:sz w:val="24"/>
          <w:szCs w:val="24"/>
        </w:rPr>
      </w:pPr>
      <w:r>
        <w:rPr>
          <w:b/>
          <w:sz w:val="24"/>
          <w:szCs w:val="24"/>
        </w:rPr>
        <w:t>Způsoby komunikace můžeme rozdělit na 2 formy podle pravé a levé mozkové hemisféry:</w:t>
      </w:r>
    </w:p>
    <w:p w14:paraId="270A43E3" w14:textId="77777777" w:rsidR="00701405" w:rsidRDefault="007E51DC">
      <w:pPr>
        <w:spacing w:line="276" w:lineRule="auto"/>
        <w:jc w:val="both"/>
        <w:rPr>
          <w:b/>
          <w:color w:val="00B0F0"/>
          <w:sz w:val="24"/>
          <w:szCs w:val="24"/>
        </w:rPr>
      </w:pPr>
      <w:r>
        <w:rPr>
          <w:noProof/>
          <w:sz w:val="24"/>
          <w:szCs w:val="24"/>
        </w:rPr>
        <w:drawing>
          <wp:anchor distT="0" distB="0" distL="114300" distR="114300" simplePos="0" relativeHeight="251671552" behindDoc="0" locked="0" layoutInCell="1" hidden="0" allowOverlap="1" wp14:anchorId="20206737" wp14:editId="16247988">
            <wp:simplePos x="0" y="0"/>
            <wp:positionH relativeFrom="margin">
              <wp:posOffset>3826246</wp:posOffset>
            </wp:positionH>
            <wp:positionV relativeFrom="margin">
              <wp:posOffset>6501658</wp:posOffset>
            </wp:positionV>
            <wp:extent cx="2423160" cy="2188210"/>
            <wp:effectExtent l="0" t="0" r="0" b="0"/>
            <wp:wrapSquare wrapText="bothSides" distT="0" distB="0" distL="114300" distR="114300"/>
            <wp:docPr id="3419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2423160" cy="2188210"/>
                    </a:xfrm>
                    <a:prstGeom prst="rect">
                      <a:avLst/>
                    </a:prstGeom>
                    <a:ln/>
                  </pic:spPr>
                </pic:pic>
              </a:graphicData>
            </a:graphic>
          </wp:anchor>
        </w:drawing>
      </w:r>
      <w:r>
        <w:rPr>
          <w:b/>
          <w:color w:val="00B0F0"/>
          <w:sz w:val="24"/>
          <w:szCs w:val="24"/>
        </w:rPr>
        <w:t>Levá hemisféra – forma racionální:</w:t>
      </w:r>
    </w:p>
    <w:p w14:paraId="4FDB2E43" w14:textId="77777777" w:rsidR="00701405" w:rsidRDefault="007E51DC">
      <w:pPr>
        <w:spacing w:line="276" w:lineRule="auto"/>
        <w:jc w:val="both"/>
        <w:rPr>
          <w:sz w:val="24"/>
          <w:szCs w:val="24"/>
        </w:rPr>
      </w:pPr>
      <w:r>
        <w:rPr>
          <w:sz w:val="24"/>
          <w:szCs w:val="24"/>
        </w:rPr>
        <w:t xml:space="preserve">Potřeba častého plánování, rozložení úkolů, schopnost seřadit své priority, klidné pozorování, naslouchání druhému, konkrétní formulace úkolů, schopnost jasně se vyjádřit (ANO/NE, ochota neschovávat se za </w:t>
      </w:r>
      <w:r>
        <w:rPr>
          <w:i/>
          <w:sz w:val="24"/>
          <w:szCs w:val="24"/>
        </w:rPr>
        <w:t>nevím</w:t>
      </w:r>
      <w:r>
        <w:rPr>
          <w:sz w:val="24"/>
          <w:szCs w:val="24"/>
        </w:rPr>
        <w:t>), archivace a používání faktů, důkazů, potřeb</w:t>
      </w:r>
      <w:r>
        <w:rPr>
          <w:sz w:val="24"/>
          <w:szCs w:val="24"/>
        </w:rPr>
        <w:t>a potvrzení, kritické myšlení, konkrétní argumentace, schopnost analýzy a rozmyšlení, koncepční myšlení, smysl pro povinnost a zodpovědnost, matematické a fyzikální myšlení.</w:t>
      </w:r>
    </w:p>
    <w:p w14:paraId="268A8F2B" w14:textId="77777777" w:rsidR="00701405" w:rsidRDefault="007E51DC">
      <w:pPr>
        <w:spacing w:line="276" w:lineRule="auto"/>
        <w:jc w:val="both"/>
        <w:rPr>
          <w:b/>
          <w:color w:val="00B0F0"/>
          <w:sz w:val="24"/>
          <w:szCs w:val="24"/>
        </w:rPr>
      </w:pPr>
      <w:r>
        <w:rPr>
          <w:b/>
          <w:color w:val="00B0F0"/>
          <w:sz w:val="24"/>
          <w:szCs w:val="24"/>
        </w:rPr>
        <w:t xml:space="preserve">Racionální – obsahová rovina komunikace: </w:t>
      </w:r>
    </w:p>
    <w:p w14:paraId="2CA31B65" w14:textId="77777777" w:rsidR="00701405" w:rsidRDefault="00701405">
      <w:pPr>
        <w:spacing w:line="276" w:lineRule="auto"/>
        <w:jc w:val="both"/>
        <w:rPr>
          <w:b/>
          <w:color w:val="00B0F0"/>
          <w:sz w:val="24"/>
          <w:szCs w:val="24"/>
        </w:rPr>
      </w:pPr>
    </w:p>
    <w:p w14:paraId="085EC311" w14:textId="77777777" w:rsidR="00701405" w:rsidRDefault="007E51DC">
      <w:pPr>
        <w:numPr>
          <w:ilvl w:val="0"/>
          <w:numId w:val="3"/>
        </w:numPr>
        <w:pBdr>
          <w:top w:val="nil"/>
          <w:left w:val="nil"/>
          <w:bottom w:val="nil"/>
          <w:right w:val="nil"/>
          <w:between w:val="nil"/>
        </w:pBdr>
        <w:spacing w:line="276" w:lineRule="auto"/>
        <w:rPr>
          <w:color w:val="000000"/>
          <w:sz w:val="24"/>
          <w:szCs w:val="24"/>
        </w:rPr>
      </w:pPr>
      <w:r>
        <w:rPr>
          <w:color w:val="000000"/>
          <w:sz w:val="24"/>
          <w:szCs w:val="24"/>
        </w:rPr>
        <w:t>Cíl.</w:t>
      </w:r>
    </w:p>
    <w:p w14:paraId="366E20B1" w14:textId="77777777" w:rsidR="00701405" w:rsidRDefault="007E51DC">
      <w:pPr>
        <w:numPr>
          <w:ilvl w:val="0"/>
          <w:numId w:val="3"/>
        </w:numPr>
        <w:pBdr>
          <w:top w:val="nil"/>
          <w:left w:val="nil"/>
          <w:bottom w:val="nil"/>
          <w:right w:val="nil"/>
          <w:between w:val="nil"/>
        </w:pBdr>
        <w:spacing w:line="276" w:lineRule="auto"/>
        <w:rPr>
          <w:color w:val="000000"/>
          <w:sz w:val="24"/>
          <w:szCs w:val="24"/>
        </w:rPr>
      </w:pPr>
      <w:r>
        <w:rPr>
          <w:color w:val="000000"/>
          <w:sz w:val="24"/>
          <w:szCs w:val="24"/>
        </w:rPr>
        <w:t>Smysl – společný, individuální.</w:t>
      </w:r>
    </w:p>
    <w:p w14:paraId="39E90503" w14:textId="77777777" w:rsidR="00701405" w:rsidRDefault="007E51DC">
      <w:pPr>
        <w:numPr>
          <w:ilvl w:val="0"/>
          <w:numId w:val="3"/>
        </w:numPr>
        <w:pBdr>
          <w:top w:val="nil"/>
          <w:left w:val="nil"/>
          <w:bottom w:val="nil"/>
          <w:right w:val="nil"/>
          <w:between w:val="nil"/>
        </w:pBdr>
        <w:spacing w:after="160" w:line="276" w:lineRule="auto"/>
        <w:rPr>
          <w:color w:val="000000"/>
          <w:sz w:val="24"/>
          <w:szCs w:val="24"/>
        </w:rPr>
      </w:pPr>
      <w:r>
        <w:rPr>
          <w:color w:val="000000"/>
          <w:sz w:val="24"/>
          <w:szCs w:val="24"/>
        </w:rPr>
        <w:t>Dů</w:t>
      </w:r>
      <w:r>
        <w:rPr>
          <w:color w:val="000000"/>
          <w:sz w:val="24"/>
          <w:szCs w:val="24"/>
        </w:rPr>
        <w:t>vod proč.</w:t>
      </w:r>
    </w:p>
    <w:p w14:paraId="3B720E58" w14:textId="77777777" w:rsidR="00701405" w:rsidRDefault="007E51DC">
      <w:pPr>
        <w:spacing w:line="276" w:lineRule="auto"/>
        <w:ind w:left="360"/>
        <w:rPr>
          <w:sz w:val="24"/>
          <w:szCs w:val="24"/>
        </w:rPr>
      </w:pPr>
      <w:r>
        <w:rPr>
          <w:b/>
          <w:color w:val="00B0F0"/>
          <w:sz w:val="24"/>
          <w:szCs w:val="24"/>
        </w:rPr>
        <w:t>Cíl</w:t>
      </w:r>
      <w:r>
        <w:rPr>
          <w:sz w:val="24"/>
          <w:szCs w:val="24"/>
        </w:rPr>
        <w:t xml:space="preserve">: „Říkám ti důležitou věc a cílem je, abys ji...“ </w:t>
      </w:r>
    </w:p>
    <w:p w14:paraId="219D200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pochopil, naučil se, udělal, nedělal.</w:t>
      </w:r>
    </w:p>
    <w:p w14:paraId="23E2B97C" w14:textId="77777777" w:rsidR="00701405" w:rsidRDefault="007E51DC">
      <w:pPr>
        <w:spacing w:line="276" w:lineRule="auto"/>
        <w:ind w:left="360"/>
        <w:rPr>
          <w:sz w:val="24"/>
          <w:szCs w:val="24"/>
        </w:rPr>
      </w:pPr>
      <w:r>
        <w:rPr>
          <w:b/>
          <w:color w:val="00B0F0"/>
          <w:sz w:val="24"/>
          <w:szCs w:val="24"/>
        </w:rPr>
        <w:t>Smysl</w:t>
      </w:r>
      <w:r>
        <w:rPr>
          <w:sz w:val="24"/>
          <w:szCs w:val="24"/>
        </w:rPr>
        <w:t xml:space="preserve">: „Říkám ti to proto, abys věděl…“ </w:t>
      </w:r>
    </w:p>
    <w:p w14:paraId="4BF29713"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co (udělat, nedělat, pochopit, naučit se),</w:t>
      </w:r>
    </w:p>
    <w:p w14:paraId="349A834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jak to udělat,</w:t>
      </w:r>
    </w:p>
    <w:p w14:paraId="26AA15C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kde to udělat,</w:t>
      </w:r>
    </w:p>
    <w:p w14:paraId="6613345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kdy to udělat,</w:t>
      </w:r>
    </w:p>
    <w:p w14:paraId="09CC93E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 kým to udělat,</w:t>
      </w:r>
    </w:p>
    <w:p w14:paraId="0853B12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co k tomu potřebuješ,</w:t>
      </w:r>
    </w:p>
    <w:p w14:paraId="0DC01F0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za kolik.</w:t>
      </w:r>
    </w:p>
    <w:p w14:paraId="1E722A2E" w14:textId="77777777" w:rsidR="00701405" w:rsidRDefault="007E51DC">
      <w:pPr>
        <w:spacing w:line="276" w:lineRule="auto"/>
        <w:ind w:left="360"/>
        <w:rPr>
          <w:sz w:val="24"/>
          <w:szCs w:val="24"/>
        </w:rPr>
      </w:pPr>
      <w:r>
        <w:rPr>
          <w:b/>
          <w:color w:val="00B0F0"/>
          <w:sz w:val="24"/>
          <w:szCs w:val="24"/>
        </w:rPr>
        <w:t>Důvod proč</w:t>
      </w:r>
      <w:r>
        <w:rPr>
          <w:sz w:val="24"/>
          <w:szCs w:val="24"/>
        </w:rPr>
        <w:t>:</w:t>
      </w:r>
    </w:p>
    <w:p w14:paraId="1CC8DEC3"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dává celku smysl, </w:t>
      </w:r>
    </w:p>
    <w:p w14:paraId="61168D3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respektuje druhého člověka, který potřebuje k pochopení smyslu znát vazby,</w:t>
      </w:r>
    </w:p>
    <w:p w14:paraId="393487E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bez smyslu není dostatečná osobní energie k výkonu.</w:t>
      </w:r>
    </w:p>
    <w:p w14:paraId="2F4E1AE8" w14:textId="77777777" w:rsidR="00701405" w:rsidRDefault="00701405">
      <w:pPr>
        <w:spacing w:line="276" w:lineRule="auto"/>
        <w:ind w:left="360"/>
        <w:rPr>
          <w:sz w:val="24"/>
          <w:szCs w:val="24"/>
        </w:rPr>
      </w:pPr>
    </w:p>
    <w:p w14:paraId="626B1164" w14:textId="77777777" w:rsidR="00701405" w:rsidRDefault="007E51DC">
      <w:pPr>
        <w:spacing w:line="276" w:lineRule="auto"/>
        <w:jc w:val="both"/>
        <w:rPr>
          <w:b/>
          <w:color w:val="00B050"/>
          <w:sz w:val="24"/>
          <w:szCs w:val="24"/>
        </w:rPr>
      </w:pPr>
      <w:r>
        <w:rPr>
          <w:b/>
          <w:color w:val="00B050"/>
          <w:sz w:val="24"/>
          <w:szCs w:val="24"/>
        </w:rPr>
        <w:t xml:space="preserve">Pravá hemisféra – forma emocionální: </w:t>
      </w:r>
    </w:p>
    <w:p w14:paraId="408724BC" w14:textId="77777777" w:rsidR="00701405" w:rsidRDefault="007E51DC">
      <w:pPr>
        <w:spacing w:line="276" w:lineRule="auto"/>
        <w:jc w:val="both"/>
        <w:rPr>
          <w:sz w:val="24"/>
          <w:szCs w:val="24"/>
        </w:rPr>
      </w:pPr>
      <w:r>
        <w:rPr>
          <w:sz w:val="24"/>
          <w:szCs w:val="24"/>
        </w:rPr>
        <w:t>Viditelná úroveň empatie, manifestované emoce, mimika v obličeji, sociální chování, schopnost flexibility, schopnost změny, schopnost lásky k člověku, spontánnost chování, cit a soucit, schopnost lidské vzájemnosti, oc</w:t>
      </w:r>
      <w:r>
        <w:rPr>
          <w:sz w:val="24"/>
          <w:szCs w:val="24"/>
        </w:rPr>
        <w:t>hota pomoci, péče, obětování, abstraktní myšlení, vizualizace, schopnost vnímat barvy a rozlišovat zvuky, kreativita, mateřství, vědomá schopnost rodičovství, talenty a sklony k umění, hudbě, schopnost širšího vnímání.</w:t>
      </w:r>
    </w:p>
    <w:p w14:paraId="1B99205C" w14:textId="77777777" w:rsidR="00701405" w:rsidRDefault="00701405">
      <w:pPr>
        <w:spacing w:line="276" w:lineRule="auto"/>
        <w:jc w:val="both"/>
        <w:rPr>
          <w:sz w:val="24"/>
          <w:szCs w:val="24"/>
        </w:rPr>
      </w:pPr>
    </w:p>
    <w:p w14:paraId="5C7B17A7" w14:textId="77777777" w:rsidR="00701405" w:rsidRDefault="007E51DC">
      <w:pPr>
        <w:spacing w:line="276" w:lineRule="auto"/>
        <w:jc w:val="both"/>
        <w:rPr>
          <w:b/>
          <w:color w:val="00B050"/>
          <w:sz w:val="24"/>
          <w:szCs w:val="24"/>
        </w:rPr>
      </w:pPr>
      <w:r>
        <w:rPr>
          <w:b/>
          <w:color w:val="00B050"/>
          <w:sz w:val="24"/>
          <w:szCs w:val="24"/>
        </w:rPr>
        <w:t>Emocionální – obsahová rovina komuni</w:t>
      </w:r>
      <w:r>
        <w:rPr>
          <w:b/>
          <w:color w:val="00B050"/>
          <w:sz w:val="24"/>
          <w:szCs w:val="24"/>
        </w:rPr>
        <w:t xml:space="preserve">kace: </w:t>
      </w:r>
    </w:p>
    <w:p w14:paraId="79473E47" w14:textId="77777777" w:rsidR="00701405" w:rsidRDefault="007E51DC">
      <w:pPr>
        <w:pBdr>
          <w:top w:val="nil"/>
          <w:left w:val="nil"/>
          <w:bottom w:val="nil"/>
          <w:right w:val="nil"/>
          <w:between w:val="nil"/>
        </w:pBdr>
        <w:spacing w:line="276" w:lineRule="auto"/>
        <w:jc w:val="both"/>
        <w:rPr>
          <w:color w:val="000000"/>
          <w:sz w:val="24"/>
          <w:szCs w:val="24"/>
        </w:rPr>
      </w:pPr>
      <w:r>
        <w:rPr>
          <w:color w:val="000000"/>
          <w:sz w:val="24"/>
          <w:szCs w:val="24"/>
        </w:rPr>
        <w:t>Empatická – sociálně-vztahová rovina komunikace:</w:t>
      </w:r>
    </w:p>
    <w:p w14:paraId="3D2D171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schopnost usmívat se,</w:t>
      </w:r>
    </w:p>
    <w:p w14:paraId="05DC8DF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zrcadlit emoce druhého člověka,</w:t>
      </w:r>
    </w:p>
    <w:p w14:paraId="793F6C8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pochvala a podpora druhého člověka,</w:t>
      </w:r>
    </w:p>
    <w:p w14:paraId="1132BC6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schopnost uklidnit druhého člověka,</w:t>
      </w:r>
    </w:p>
    <w:p w14:paraId="6271802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schopnost naslouchat druhému člověku se zájmem a bez přerušení,</w:t>
      </w:r>
    </w:p>
    <w:p w14:paraId="374EF4E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vnímat potřeby druhého,</w:t>
      </w:r>
    </w:p>
    <w:p w14:paraId="6B15D80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schopnost manifestovat vlastní ochotu,</w:t>
      </w:r>
    </w:p>
    <w:p w14:paraId="400D280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hledat a nacházet osobní a kolektivní motivaci,</w:t>
      </w:r>
    </w:p>
    <w:p w14:paraId="53C6A52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schopnost vyvolat dlouhodobou důvěru,</w:t>
      </w:r>
    </w:p>
    <w:p w14:paraId="06BBDED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schopnost podpořit kolektivní důvěru,</w:t>
      </w:r>
    </w:p>
    <w:p w14:paraId="7060544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osobn</w:t>
      </w:r>
      <w:r>
        <w:rPr>
          <w:rFonts w:cs="Calibri"/>
          <w:color w:val="000000"/>
          <w:sz w:val="24"/>
          <w:szCs w:val="24"/>
        </w:rPr>
        <w:t>í inspirace a duševní cíle,</w:t>
      </w:r>
    </w:p>
    <w:p w14:paraId="3A8E7C9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morální důvody.</w:t>
      </w:r>
    </w:p>
    <w:p w14:paraId="074E814E" w14:textId="77777777" w:rsidR="00701405" w:rsidRDefault="007E51DC">
      <w:pPr>
        <w:pStyle w:val="Nadpis2"/>
        <w:numPr>
          <w:ilvl w:val="1"/>
          <w:numId w:val="13"/>
        </w:numPr>
      </w:pPr>
      <w:bookmarkStart w:id="23" w:name="_heading=h.147n2zr" w:colFirst="0" w:colLast="0"/>
      <w:bookmarkEnd w:id="23"/>
      <w:r>
        <w:t>Schopnosti levé a pravé mozkové hemisféry</w:t>
      </w:r>
    </w:p>
    <w:p w14:paraId="69C335A5" w14:textId="77777777" w:rsidR="00701405" w:rsidRDefault="007E51DC">
      <w:pPr>
        <w:spacing w:line="276" w:lineRule="auto"/>
        <w:jc w:val="both"/>
        <w:rPr>
          <w:sz w:val="24"/>
          <w:szCs w:val="24"/>
        </w:rPr>
      </w:pPr>
      <w:r>
        <w:rPr>
          <w:sz w:val="24"/>
          <w:szCs w:val="24"/>
        </w:rPr>
        <w:t>Schopnosti obou hemisfér se prolínají ve vzájemných synaptických spojeních mozku. Stálým opakováním vytvářejí pevná spojení, kterým říkáme návyky. Návyk pak ztrácí rozliš</w:t>
      </w:r>
      <w:r>
        <w:rPr>
          <w:sz w:val="24"/>
          <w:szCs w:val="24"/>
        </w:rPr>
        <w:t>ovací schopnost a podléhá automatickému projevu bez větší momentální přítomné analýzy. K takovému návykovému chování pak člověk potřebuje cíleně vytvořit vlastní dostatečnou sebekontrolu, které říkáme sebereflexe. Sebereflexe je schopnost vypěstovaná člově</w:t>
      </w:r>
      <w:r>
        <w:rPr>
          <w:sz w:val="24"/>
          <w:szCs w:val="24"/>
        </w:rPr>
        <w:t xml:space="preserve">kem na vědomé úrovni, se stálým pravidelným vědomým používáním. </w:t>
      </w:r>
    </w:p>
    <w:p w14:paraId="00EDF082" w14:textId="77777777" w:rsidR="00701405" w:rsidRDefault="00701405">
      <w:pPr>
        <w:spacing w:line="276" w:lineRule="auto"/>
        <w:jc w:val="both"/>
        <w:rPr>
          <w:sz w:val="24"/>
          <w:szCs w:val="24"/>
        </w:rPr>
      </w:pPr>
    </w:p>
    <w:p w14:paraId="43305E7A" w14:textId="77777777" w:rsidR="00701405" w:rsidRDefault="007E51DC">
      <w:pPr>
        <w:spacing w:line="276" w:lineRule="auto"/>
        <w:jc w:val="both"/>
        <w:rPr>
          <w:sz w:val="24"/>
          <w:szCs w:val="24"/>
        </w:rPr>
      </w:pPr>
      <w:r>
        <w:rPr>
          <w:sz w:val="24"/>
          <w:szCs w:val="24"/>
        </w:rPr>
        <w:t>Mozek člověka má několik částí, jehož základní rozdělení je na vědomou a nevědomou rovinu. Rozdělením vědomé a nevědomé roviny mozkových center se zabýval známý lékař, neurolog, psycholog a zakladatel psychoanalýzy Sigmund Freud (1856–1939). Vědomá část mo</w:t>
      </w:r>
      <w:r>
        <w:rPr>
          <w:sz w:val="24"/>
          <w:szCs w:val="24"/>
        </w:rPr>
        <w:t>zku tvoří dle Freuda pouhých 5–10 % hmoty, nevědomá část tak činí celých 90–95 %. Díky plasticitě mozku je možné stále formovat schopnost ukládání kvalitních i nekvalitních vědomostí, schopností a návyků.</w:t>
      </w:r>
    </w:p>
    <w:p w14:paraId="31A55174" w14:textId="77777777" w:rsidR="00701405" w:rsidRDefault="00701405">
      <w:pPr>
        <w:spacing w:line="276" w:lineRule="auto"/>
        <w:rPr>
          <w:sz w:val="24"/>
          <w:szCs w:val="24"/>
        </w:rPr>
      </w:pPr>
    </w:p>
    <w:p w14:paraId="2E3299FF" w14:textId="77777777" w:rsidR="00701405" w:rsidRDefault="007E51DC">
      <w:pPr>
        <w:spacing w:line="360" w:lineRule="auto"/>
        <w:jc w:val="both"/>
        <w:rPr>
          <w:b/>
          <w:sz w:val="24"/>
          <w:szCs w:val="24"/>
        </w:rPr>
      </w:pPr>
      <w:r>
        <w:rPr>
          <w:b/>
          <w:sz w:val="24"/>
          <w:szCs w:val="24"/>
        </w:rPr>
        <w:t>Obsah vědomé roviny myšlení a chování:</w:t>
      </w:r>
    </w:p>
    <w:p w14:paraId="664A90B8" w14:textId="77777777" w:rsidR="00701405" w:rsidRDefault="007E51DC">
      <w:pPr>
        <w:numPr>
          <w:ilvl w:val="0"/>
          <w:numId w:val="16"/>
        </w:numPr>
        <w:pBdr>
          <w:top w:val="nil"/>
          <w:left w:val="nil"/>
          <w:bottom w:val="nil"/>
          <w:right w:val="nil"/>
          <w:between w:val="nil"/>
        </w:pBdr>
        <w:jc w:val="both"/>
        <w:rPr>
          <w:rFonts w:cs="Calibri"/>
          <w:color w:val="000000"/>
          <w:sz w:val="24"/>
          <w:szCs w:val="24"/>
          <w:u w:val="single"/>
        </w:rPr>
      </w:pPr>
      <w:r>
        <w:rPr>
          <w:rFonts w:cs="Calibri"/>
          <w:color w:val="000000"/>
          <w:sz w:val="24"/>
          <w:szCs w:val="24"/>
        </w:rPr>
        <w:t>vědomá pozo</w:t>
      </w:r>
      <w:r>
        <w:rPr>
          <w:rFonts w:cs="Calibri"/>
          <w:color w:val="000000"/>
          <w:sz w:val="24"/>
          <w:szCs w:val="24"/>
        </w:rPr>
        <w:t>rnost v okamžiku,</w:t>
      </w:r>
    </w:p>
    <w:p w14:paraId="559ECED0" w14:textId="77777777" w:rsidR="00701405" w:rsidRDefault="007E51DC">
      <w:pPr>
        <w:numPr>
          <w:ilvl w:val="0"/>
          <w:numId w:val="16"/>
        </w:numPr>
        <w:pBdr>
          <w:top w:val="nil"/>
          <w:left w:val="nil"/>
          <w:bottom w:val="nil"/>
          <w:right w:val="nil"/>
          <w:between w:val="nil"/>
        </w:pBdr>
        <w:jc w:val="both"/>
        <w:rPr>
          <w:rFonts w:cs="Calibri"/>
          <w:color w:val="000000"/>
          <w:sz w:val="24"/>
          <w:szCs w:val="24"/>
          <w:u w:val="single"/>
        </w:rPr>
      </w:pPr>
      <w:r>
        <w:rPr>
          <w:rFonts w:cs="Calibri"/>
          <w:color w:val="000000"/>
          <w:sz w:val="24"/>
          <w:szCs w:val="24"/>
        </w:rPr>
        <w:t>krátkodobá paměť,</w:t>
      </w:r>
    </w:p>
    <w:p w14:paraId="4870F7F3" w14:textId="77777777" w:rsidR="00701405" w:rsidRDefault="007E51DC">
      <w:pPr>
        <w:numPr>
          <w:ilvl w:val="0"/>
          <w:numId w:val="16"/>
        </w:numPr>
        <w:pBdr>
          <w:top w:val="nil"/>
          <w:left w:val="nil"/>
          <w:bottom w:val="nil"/>
          <w:right w:val="nil"/>
          <w:between w:val="nil"/>
        </w:pBdr>
        <w:jc w:val="both"/>
        <w:rPr>
          <w:rFonts w:cs="Calibri"/>
          <w:color w:val="000000"/>
          <w:sz w:val="24"/>
          <w:szCs w:val="24"/>
          <w:u w:val="single"/>
        </w:rPr>
      </w:pPr>
      <w:r>
        <w:rPr>
          <w:rFonts w:cs="Calibri"/>
          <w:color w:val="000000"/>
          <w:sz w:val="24"/>
          <w:szCs w:val="24"/>
        </w:rPr>
        <w:t>analytické a racionální myšlení,</w:t>
      </w:r>
    </w:p>
    <w:p w14:paraId="30E4FED1" w14:textId="77777777" w:rsidR="00701405" w:rsidRDefault="007E51DC">
      <w:pPr>
        <w:numPr>
          <w:ilvl w:val="0"/>
          <w:numId w:val="16"/>
        </w:numPr>
        <w:pBdr>
          <w:top w:val="nil"/>
          <w:left w:val="nil"/>
          <w:bottom w:val="nil"/>
          <w:right w:val="nil"/>
          <w:between w:val="nil"/>
        </w:pBdr>
        <w:jc w:val="both"/>
        <w:rPr>
          <w:rFonts w:cs="Calibri"/>
          <w:color w:val="000000"/>
          <w:sz w:val="24"/>
          <w:szCs w:val="24"/>
          <w:u w:val="single"/>
        </w:rPr>
      </w:pPr>
      <w:r>
        <w:rPr>
          <w:rFonts w:cs="Calibri"/>
          <w:color w:val="000000"/>
          <w:sz w:val="24"/>
          <w:szCs w:val="24"/>
        </w:rPr>
        <w:t>vůle,</w:t>
      </w:r>
    </w:p>
    <w:p w14:paraId="5C107416"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schopnosti,</w:t>
      </w:r>
    </w:p>
    <w:p w14:paraId="7E4259D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vzpomínky bez hlubokého prožitku emocionálních součinností.</w:t>
      </w:r>
    </w:p>
    <w:p w14:paraId="527E6660" w14:textId="77777777" w:rsidR="00701405" w:rsidRDefault="00701405">
      <w:pPr>
        <w:pBdr>
          <w:top w:val="nil"/>
          <w:left w:val="nil"/>
          <w:bottom w:val="nil"/>
          <w:right w:val="nil"/>
          <w:between w:val="nil"/>
        </w:pBdr>
        <w:spacing w:line="360" w:lineRule="auto"/>
        <w:ind w:left="720"/>
        <w:jc w:val="both"/>
        <w:rPr>
          <w:color w:val="000000"/>
          <w:sz w:val="24"/>
          <w:szCs w:val="24"/>
        </w:rPr>
      </w:pPr>
    </w:p>
    <w:p w14:paraId="562A4AB7" w14:textId="77777777" w:rsidR="00701405" w:rsidRDefault="007E51DC">
      <w:pPr>
        <w:spacing w:line="360" w:lineRule="auto"/>
        <w:jc w:val="both"/>
        <w:rPr>
          <w:b/>
          <w:sz w:val="24"/>
          <w:szCs w:val="24"/>
        </w:rPr>
      </w:pPr>
      <w:r>
        <w:rPr>
          <w:b/>
          <w:sz w:val="24"/>
          <w:szCs w:val="24"/>
        </w:rPr>
        <w:t xml:space="preserve">Obsah nevědomé roviny myšlení a chování: </w:t>
      </w:r>
    </w:p>
    <w:p w14:paraId="2F812027" w14:textId="77777777" w:rsidR="00701405" w:rsidRDefault="007E51DC">
      <w:pPr>
        <w:numPr>
          <w:ilvl w:val="0"/>
          <w:numId w:val="16"/>
        </w:numPr>
        <w:pBdr>
          <w:top w:val="nil"/>
          <w:left w:val="nil"/>
          <w:bottom w:val="nil"/>
          <w:right w:val="nil"/>
          <w:between w:val="nil"/>
        </w:pBdr>
        <w:jc w:val="both"/>
        <w:rPr>
          <w:rFonts w:cs="Calibri"/>
          <w:color w:val="000000"/>
          <w:sz w:val="24"/>
          <w:szCs w:val="24"/>
          <w:u w:val="single"/>
        </w:rPr>
      </w:pPr>
      <w:r>
        <w:rPr>
          <w:rFonts w:cs="Calibri"/>
          <w:color w:val="000000"/>
          <w:sz w:val="24"/>
          <w:szCs w:val="24"/>
        </w:rPr>
        <w:t>dlouhodobá paměť,</w:t>
      </w:r>
    </w:p>
    <w:p w14:paraId="07BB5190" w14:textId="77777777" w:rsidR="00701405" w:rsidRDefault="007E51DC">
      <w:pPr>
        <w:numPr>
          <w:ilvl w:val="0"/>
          <w:numId w:val="16"/>
        </w:numPr>
        <w:pBdr>
          <w:top w:val="nil"/>
          <w:left w:val="nil"/>
          <w:bottom w:val="nil"/>
          <w:right w:val="nil"/>
          <w:between w:val="nil"/>
        </w:pBdr>
        <w:jc w:val="both"/>
        <w:rPr>
          <w:rFonts w:cs="Calibri"/>
          <w:color w:val="000000"/>
          <w:sz w:val="24"/>
          <w:szCs w:val="24"/>
          <w:u w:val="single"/>
        </w:rPr>
      </w:pPr>
      <w:r>
        <w:rPr>
          <w:rFonts w:cs="Calibri"/>
          <w:color w:val="000000"/>
          <w:sz w:val="24"/>
          <w:szCs w:val="24"/>
        </w:rPr>
        <w:t>intuice,</w:t>
      </w:r>
    </w:p>
    <w:p w14:paraId="3834A92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pocity,</w:t>
      </w:r>
    </w:p>
    <w:p w14:paraId="574AEF1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návyky,</w:t>
      </w:r>
    </w:p>
    <w:p w14:paraId="70C3846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vzpomínky s hlubokými prožitky emocionálních součinností,</w:t>
      </w:r>
    </w:p>
    <w:p w14:paraId="17BC041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obranné mechanismy,</w:t>
      </w:r>
    </w:p>
    <w:p w14:paraId="22F6C77F"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traumata,</w:t>
      </w:r>
    </w:p>
    <w:p w14:paraId="7050096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permanentní podvědomá pozornost,</w:t>
      </w:r>
    </w:p>
    <w:p w14:paraId="4984E1E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pud sebezáchovy, mateřský pud, sexuální pud,</w:t>
      </w:r>
    </w:p>
    <w:p w14:paraId="09DBF52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dědičné návaznosti.</w:t>
      </w:r>
    </w:p>
    <w:p w14:paraId="56597C0A" w14:textId="77777777" w:rsidR="00701405" w:rsidRDefault="007E51DC">
      <w:pPr>
        <w:pBdr>
          <w:top w:val="nil"/>
          <w:left w:val="nil"/>
          <w:bottom w:val="nil"/>
          <w:right w:val="nil"/>
          <w:between w:val="nil"/>
        </w:pBdr>
        <w:spacing w:after="160" w:line="360" w:lineRule="auto"/>
        <w:jc w:val="both"/>
        <w:rPr>
          <w:sz w:val="24"/>
          <w:szCs w:val="24"/>
        </w:rPr>
      </w:pPr>
      <w:r>
        <w:rPr>
          <w:noProof/>
          <w:sz w:val="24"/>
          <w:szCs w:val="24"/>
        </w:rPr>
        <w:drawing>
          <wp:anchor distT="0" distB="0" distL="114300" distR="114300" simplePos="0" relativeHeight="251672576" behindDoc="0" locked="0" layoutInCell="1" hidden="0" allowOverlap="1" wp14:anchorId="10571400" wp14:editId="77A70350">
            <wp:simplePos x="0" y="0"/>
            <wp:positionH relativeFrom="margin">
              <wp:align>center</wp:align>
            </wp:positionH>
            <wp:positionV relativeFrom="margin">
              <wp:posOffset>4771995</wp:posOffset>
            </wp:positionV>
            <wp:extent cx="5106035" cy="3658870"/>
            <wp:effectExtent l="0" t="0" r="0" b="0"/>
            <wp:wrapSquare wrapText="bothSides" distT="0" distB="0" distL="114300" distR="114300"/>
            <wp:docPr id="3419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l="7841"/>
                    <a:stretch>
                      <a:fillRect/>
                    </a:stretch>
                  </pic:blipFill>
                  <pic:spPr>
                    <a:xfrm>
                      <a:off x="0" y="0"/>
                      <a:ext cx="5106035" cy="3658870"/>
                    </a:xfrm>
                    <a:prstGeom prst="rect">
                      <a:avLst/>
                    </a:prstGeom>
                    <a:ln/>
                  </pic:spPr>
                </pic:pic>
              </a:graphicData>
            </a:graphic>
          </wp:anchor>
        </w:drawing>
      </w:r>
    </w:p>
    <w:p w14:paraId="41F86A6B" w14:textId="77777777" w:rsidR="00701405" w:rsidRDefault="007E51DC">
      <w:pPr>
        <w:pStyle w:val="Nadpis2"/>
        <w:numPr>
          <w:ilvl w:val="1"/>
          <w:numId w:val="13"/>
        </w:numPr>
      </w:pPr>
      <w:bookmarkStart w:id="24" w:name="_heading=h.3o7alnk" w:colFirst="0" w:colLast="0"/>
      <w:bookmarkEnd w:id="24"/>
      <w:r>
        <w:t>Způsob myšlení, komunikace a zakódování vzájemného sdělení</w:t>
      </w:r>
    </w:p>
    <w:p w14:paraId="72175C17" w14:textId="77777777" w:rsidR="00701405" w:rsidRDefault="007E51DC">
      <w:pPr>
        <w:spacing w:line="276" w:lineRule="auto"/>
        <w:jc w:val="both"/>
        <w:rPr>
          <w:sz w:val="24"/>
          <w:szCs w:val="24"/>
        </w:rPr>
      </w:pPr>
      <w:r>
        <w:rPr>
          <w:sz w:val="24"/>
          <w:szCs w:val="24"/>
        </w:rPr>
        <w:t>Zakódován</w:t>
      </w:r>
      <w:r>
        <w:rPr>
          <w:sz w:val="24"/>
          <w:szCs w:val="24"/>
        </w:rPr>
        <w:t>í je smysluplná forma sdělení k příjemci. Hlavní předpoklad správného kódování je sdělit informaci konkrétně, stručně a zřetelně.</w:t>
      </w:r>
    </w:p>
    <w:p w14:paraId="0534DAAA" w14:textId="77777777" w:rsidR="00701405" w:rsidRDefault="00701405">
      <w:pPr>
        <w:spacing w:line="276" w:lineRule="auto"/>
        <w:jc w:val="both"/>
        <w:rPr>
          <w:sz w:val="24"/>
          <w:szCs w:val="24"/>
        </w:rPr>
      </w:pPr>
    </w:p>
    <w:p w14:paraId="57B56C6B" w14:textId="77777777" w:rsidR="00701405" w:rsidRDefault="007E51DC">
      <w:pPr>
        <w:spacing w:line="276" w:lineRule="auto"/>
        <w:jc w:val="both"/>
        <w:rPr>
          <w:sz w:val="24"/>
          <w:szCs w:val="24"/>
        </w:rPr>
      </w:pPr>
      <w:r>
        <w:rPr>
          <w:sz w:val="24"/>
          <w:szCs w:val="24"/>
        </w:rPr>
        <w:t xml:space="preserve">Základní pravidla pro kódování sdělení: </w:t>
      </w:r>
    </w:p>
    <w:p w14:paraId="660D3BB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srozumitelnost podání,</w:t>
      </w:r>
    </w:p>
    <w:p w14:paraId="24B86BB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srozumitelnost jazyka,</w:t>
      </w:r>
    </w:p>
    <w:p w14:paraId="520A1B7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dávkování,</w:t>
      </w:r>
    </w:p>
    <w:p w14:paraId="68CC43A0"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jednoznačné sdělení,</w:t>
      </w:r>
    </w:p>
    <w:p w14:paraId="7F4B2F1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otevřenost komunikace,</w:t>
      </w:r>
    </w:p>
    <w:p w14:paraId="025A304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jasně definovaný záměr,</w:t>
      </w:r>
    </w:p>
    <w:p w14:paraId="58FB63D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konkrétnost sdělení,</w:t>
      </w:r>
    </w:p>
    <w:p w14:paraId="3F332573"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forma komunikace,</w:t>
      </w:r>
    </w:p>
    <w:p w14:paraId="2830898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verifikace sdělení,</w:t>
      </w:r>
    </w:p>
    <w:p w14:paraId="69194806"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rétorika, </w:t>
      </w:r>
    </w:p>
    <w:p w14:paraId="09ED06A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váha na jednotlivé části sdělení.</w:t>
      </w:r>
    </w:p>
    <w:p w14:paraId="65258498" w14:textId="77777777" w:rsidR="00701405" w:rsidRDefault="007E51DC">
      <w:pPr>
        <w:pStyle w:val="Nadpis2"/>
        <w:numPr>
          <w:ilvl w:val="1"/>
          <w:numId w:val="13"/>
        </w:numPr>
      </w:pPr>
      <w:bookmarkStart w:id="25" w:name="_heading=h.23ckvvd" w:colFirst="0" w:colLast="0"/>
      <w:bookmarkEnd w:id="25"/>
      <w:r>
        <w:t>Jak funguje mozek</w:t>
      </w:r>
    </w:p>
    <w:p w14:paraId="6B5C9714" w14:textId="77777777" w:rsidR="00701405" w:rsidRDefault="007E51DC">
      <w:pPr>
        <w:spacing w:line="276" w:lineRule="auto"/>
        <w:ind w:left="360"/>
        <w:jc w:val="both"/>
        <w:rPr>
          <w:sz w:val="24"/>
          <w:szCs w:val="24"/>
        </w:rPr>
      </w:pPr>
      <w:r>
        <w:rPr>
          <w:sz w:val="24"/>
          <w:szCs w:val="24"/>
        </w:rPr>
        <w:t>Pojďme se krátce podívat na to, jak funguje mozek. Pomůže Vám to lépe aplikovat nové postupy v praxi. Mozek je složen z neuronů (nervových buněk), které jsou schopné přijmout, vést a zpracovat signály (informace). Propojením více neuronů vzniká mentální ma</w:t>
      </w:r>
      <w:r>
        <w:rPr>
          <w:sz w:val="24"/>
          <w:szCs w:val="24"/>
        </w:rPr>
        <w:t>pa (nebo trasa). Náš mozek si totiž vše ukládá do mentálních map. Máme mentální mapu pro každé slovo a jeho různé významy, pro pravidla pravopisu, pro jazyk jako takový, pro naše zvyky i zlozvyky.</w:t>
      </w:r>
    </w:p>
    <w:p w14:paraId="5A1CCEA1" w14:textId="77777777" w:rsidR="00701405" w:rsidRDefault="00701405">
      <w:pPr>
        <w:spacing w:line="276" w:lineRule="auto"/>
        <w:ind w:left="360"/>
        <w:jc w:val="both"/>
        <w:rPr>
          <w:sz w:val="24"/>
          <w:szCs w:val="24"/>
        </w:rPr>
      </w:pPr>
    </w:p>
    <w:p w14:paraId="1E2FD3C7" w14:textId="77777777" w:rsidR="00701405" w:rsidRDefault="007E51DC">
      <w:pPr>
        <w:spacing w:line="276" w:lineRule="auto"/>
        <w:ind w:left="360"/>
        <w:jc w:val="both"/>
        <w:rPr>
          <w:sz w:val="24"/>
          <w:szCs w:val="24"/>
        </w:rPr>
      </w:pPr>
      <w:r>
        <w:rPr>
          <w:sz w:val="24"/>
          <w:szCs w:val="24"/>
        </w:rPr>
        <w:t>Když přijde podnět zvenčí, mozek si pro tento podnět vytvo</w:t>
      </w:r>
      <w:r>
        <w:rPr>
          <w:sz w:val="24"/>
          <w:szCs w:val="24"/>
        </w:rPr>
        <w:t xml:space="preserve">ří v pracovní paměti mentální mapu a hledá podobné mentální mapy z minulosti, aby zjistil, jak na tento podnět reagovat. Toto se děje na podvědomé úrovni bez našeho vědomého přičinění. </w:t>
      </w:r>
    </w:p>
    <w:p w14:paraId="2BDC323D" w14:textId="77777777" w:rsidR="00701405" w:rsidRDefault="00701405">
      <w:pPr>
        <w:spacing w:line="276" w:lineRule="auto"/>
        <w:ind w:left="360"/>
        <w:jc w:val="both"/>
        <w:rPr>
          <w:sz w:val="24"/>
          <w:szCs w:val="24"/>
        </w:rPr>
      </w:pPr>
    </w:p>
    <w:p w14:paraId="398029CC" w14:textId="77777777" w:rsidR="00701405" w:rsidRDefault="007E51DC">
      <w:pPr>
        <w:spacing w:line="276" w:lineRule="auto"/>
        <w:ind w:left="360"/>
        <w:jc w:val="both"/>
        <w:rPr>
          <w:sz w:val="24"/>
          <w:szCs w:val="24"/>
        </w:rPr>
      </w:pPr>
      <w:r>
        <w:rPr>
          <w:sz w:val="24"/>
          <w:szCs w:val="24"/>
        </w:rPr>
        <w:t xml:space="preserve">Co udělá mozek, když najde více map, které lze použít jako reakci na </w:t>
      </w:r>
      <w:r>
        <w:rPr>
          <w:sz w:val="24"/>
          <w:szCs w:val="24"/>
        </w:rPr>
        <w:t>ten samý podnět? Mozek vybere tu mapu, která v minulosti byla pro tento podnět nejvíce používaná. Náš mozek vybírá tu stejnou mapu tak dlouho, dokud vědomě nevytvoříme novou mentální mapu, která bude silnější než ta stará. Každá myšlenka a koncept má v naš</w:t>
      </w:r>
      <w:r>
        <w:rPr>
          <w:sz w:val="24"/>
          <w:szCs w:val="24"/>
        </w:rPr>
        <w:t>em mozku odpovídající mentální mapu, k ní vypěstované emoce, které dále ovlivňují náš výkon a chování.</w:t>
      </w:r>
    </w:p>
    <w:p w14:paraId="04D05692" w14:textId="77777777" w:rsidR="00701405" w:rsidRDefault="007E51DC">
      <w:pPr>
        <w:spacing w:line="360" w:lineRule="auto"/>
        <w:ind w:left="360"/>
        <w:jc w:val="both"/>
        <w:rPr>
          <w:sz w:val="28"/>
          <w:szCs w:val="28"/>
        </w:rPr>
      </w:pPr>
      <w:r>
        <w:rPr>
          <w:noProof/>
          <w:sz w:val="24"/>
          <w:szCs w:val="24"/>
        </w:rPr>
        <w:drawing>
          <wp:inline distT="0" distB="0" distL="0" distR="0" wp14:anchorId="5D37008F" wp14:editId="221D4864">
            <wp:extent cx="5760720" cy="3269167"/>
            <wp:effectExtent l="0" t="0" r="0" b="0"/>
            <wp:docPr id="34212" name="image68.jpg" descr="Obsah obrázku text, vizitka, snímek obrazovky&#10;&#10;Popis byl vytvořen automaticky"/>
            <wp:cNvGraphicFramePr/>
            <a:graphic xmlns:a="http://schemas.openxmlformats.org/drawingml/2006/main">
              <a:graphicData uri="http://schemas.openxmlformats.org/drawingml/2006/picture">
                <pic:pic xmlns:pic="http://schemas.openxmlformats.org/drawingml/2006/picture">
                  <pic:nvPicPr>
                    <pic:cNvPr id="0" name="image68.jpg" descr="Obsah obrázku text, vizitka, snímek obrazovky&#10;&#10;Popis byl vytvořen automaticky"/>
                    <pic:cNvPicPr preferRelativeResize="0"/>
                  </pic:nvPicPr>
                  <pic:blipFill>
                    <a:blip r:embed="rId40"/>
                    <a:srcRect/>
                    <a:stretch>
                      <a:fillRect/>
                    </a:stretch>
                  </pic:blipFill>
                  <pic:spPr>
                    <a:xfrm>
                      <a:off x="0" y="0"/>
                      <a:ext cx="5760720" cy="3269167"/>
                    </a:xfrm>
                    <a:prstGeom prst="rect">
                      <a:avLst/>
                    </a:prstGeom>
                    <a:ln/>
                  </pic:spPr>
                </pic:pic>
              </a:graphicData>
            </a:graphic>
          </wp:inline>
        </w:drawing>
      </w:r>
    </w:p>
    <w:p w14:paraId="4795E240" w14:textId="77777777" w:rsidR="00701405" w:rsidRDefault="007E51DC">
      <w:pPr>
        <w:pStyle w:val="Nadpis2"/>
        <w:numPr>
          <w:ilvl w:val="1"/>
          <w:numId w:val="13"/>
        </w:numPr>
      </w:pPr>
      <w:bookmarkStart w:id="26" w:name="_heading=h.ihv636" w:colFirst="0" w:colLast="0"/>
      <w:bookmarkEnd w:id="26"/>
      <w:r>
        <w:t>Jak změnit chování?</w:t>
      </w:r>
    </w:p>
    <w:p w14:paraId="5C158877" w14:textId="77777777" w:rsidR="00701405" w:rsidRDefault="007E51DC">
      <w:pPr>
        <w:spacing w:line="276" w:lineRule="auto"/>
        <w:ind w:left="360"/>
        <w:jc w:val="both"/>
        <w:rPr>
          <w:sz w:val="24"/>
          <w:szCs w:val="24"/>
        </w:rPr>
      </w:pPr>
      <w:r>
        <w:rPr>
          <w:sz w:val="24"/>
          <w:szCs w:val="24"/>
        </w:rPr>
        <w:t>Když už víme, že náš mozek je automat, který vybírá mentální mapy (typy chování) podle toho, jak jsou používané a podle toho, jak s</w:t>
      </w:r>
      <w:r>
        <w:rPr>
          <w:sz w:val="24"/>
          <w:szCs w:val="24"/>
        </w:rPr>
        <w:t>e cítíme, tak toho můžeme využít. Ke změně našeho chování potřebujeme vytvořit nové mentální mapy (nové vzorce chování), které upevníme natolik, že se z nich stanou nové silné a kvalitní zvyky. Klíčem je se u vytváření nových mentálních zvyků vyhnout těm s</w:t>
      </w:r>
      <w:r>
        <w:rPr>
          <w:sz w:val="24"/>
          <w:szCs w:val="24"/>
        </w:rPr>
        <w:t>tarým.</w:t>
      </w:r>
    </w:p>
    <w:p w14:paraId="4121278E" w14:textId="77777777" w:rsidR="00701405" w:rsidRDefault="00701405">
      <w:pPr>
        <w:spacing w:line="276" w:lineRule="auto"/>
        <w:ind w:left="360"/>
        <w:jc w:val="both"/>
        <w:rPr>
          <w:sz w:val="24"/>
          <w:szCs w:val="24"/>
        </w:rPr>
      </w:pPr>
    </w:p>
    <w:p w14:paraId="2FF742C3" w14:textId="77777777" w:rsidR="00701405" w:rsidRDefault="007E51DC">
      <w:pPr>
        <w:spacing w:line="276" w:lineRule="auto"/>
        <w:ind w:left="360"/>
        <w:jc w:val="both"/>
        <w:rPr>
          <w:sz w:val="24"/>
          <w:szCs w:val="24"/>
        </w:rPr>
      </w:pPr>
      <w:r>
        <w:rPr>
          <w:sz w:val="24"/>
          <w:szCs w:val="24"/>
        </w:rPr>
        <w:t>Co to znamená v praxi?</w:t>
      </w:r>
    </w:p>
    <w:p w14:paraId="3BC8F3F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Nebičovat se za to, že se mi něco nepovedlo. Tím upevňuji to, co se mi nepovedlo a budu k tomuto chování v budoucnu více inklinovat.</w:t>
      </w:r>
    </w:p>
    <w:p w14:paraId="2743AB90"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Nesoudit ostatní, protože to, co soudím, jen více upevním a budu si to v budoucnu podvědomě </w:t>
      </w:r>
      <w:r>
        <w:rPr>
          <w:rFonts w:cs="Calibri"/>
          <w:color w:val="000000"/>
          <w:sz w:val="24"/>
          <w:szCs w:val="24"/>
        </w:rPr>
        <w:t>více vybírat.</w:t>
      </w:r>
    </w:p>
    <w:p w14:paraId="6A197792" w14:textId="77777777" w:rsidR="00701405" w:rsidRDefault="00701405">
      <w:pPr>
        <w:spacing w:line="360" w:lineRule="auto"/>
        <w:jc w:val="both"/>
        <w:rPr>
          <w:sz w:val="24"/>
          <w:szCs w:val="24"/>
        </w:rPr>
      </w:pPr>
    </w:p>
    <w:p w14:paraId="6E0D0815" w14:textId="77777777" w:rsidR="00701405" w:rsidRDefault="007E51DC">
      <w:pPr>
        <w:spacing w:line="360" w:lineRule="auto"/>
        <w:ind w:left="360"/>
        <w:jc w:val="both"/>
        <w:rPr>
          <w:sz w:val="24"/>
          <w:szCs w:val="24"/>
        </w:rPr>
      </w:pPr>
      <w:r>
        <w:rPr>
          <w:sz w:val="24"/>
          <w:szCs w:val="24"/>
        </w:rPr>
        <w:t>Co naopak dělat?</w:t>
      </w:r>
    </w:p>
    <w:p w14:paraId="04FC0AF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Přijímat sebe takového, jaký teď jsem (což neznamená nepracovat na změně).</w:t>
      </w:r>
    </w:p>
    <w:p w14:paraId="543E3B0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Přijímat ostatní takové, jací teď jsou (to neznamená nenastavovat jim hranice).</w:t>
      </w:r>
    </w:p>
    <w:p w14:paraId="726BD223" w14:textId="77777777" w:rsidR="00701405" w:rsidRDefault="00701405">
      <w:pPr>
        <w:pBdr>
          <w:top w:val="nil"/>
          <w:left w:val="nil"/>
          <w:bottom w:val="nil"/>
          <w:right w:val="nil"/>
          <w:between w:val="nil"/>
        </w:pBdr>
        <w:spacing w:line="360" w:lineRule="auto"/>
        <w:rPr>
          <w:b/>
          <w:sz w:val="24"/>
          <w:szCs w:val="24"/>
        </w:rPr>
      </w:pPr>
    </w:p>
    <w:p w14:paraId="2D696AF3" w14:textId="77777777" w:rsidR="00701405" w:rsidRDefault="00701405">
      <w:pPr>
        <w:pBdr>
          <w:top w:val="nil"/>
          <w:left w:val="nil"/>
          <w:bottom w:val="nil"/>
          <w:right w:val="nil"/>
          <w:between w:val="nil"/>
        </w:pBdr>
        <w:spacing w:line="360" w:lineRule="auto"/>
        <w:rPr>
          <w:color w:val="000000"/>
          <w:sz w:val="24"/>
          <w:szCs w:val="24"/>
          <w:u w:val="single"/>
        </w:rPr>
      </w:pPr>
    </w:p>
    <w:p w14:paraId="4038A4D9" w14:textId="77777777" w:rsidR="00701405" w:rsidRDefault="00701405">
      <w:pPr>
        <w:pBdr>
          <w:top w:val="nil"/>
          <w:left w:val="nil"/>
          <w:bottom w:val="nil"/>
          <w:right w:val="nil"/>
          <w:between w:val="nil"/>
        </w:pBdr>
        <w:spacing w:line="360" w:lineRule="auto"/>
        <w:rPr>
          <w:color w:val="000000"/>
          <w:sz w:val="24"/>
          <w:szCs w:val="24"/>
          <w:u w:val="single"/>
        </w:rPr>
      </w:pPr>
    </w:p>
    <w:p w14:paraId="5818F7FD" w14:textId="77777777" w:rsidR="00701405" w:rsidRDefault="00701405">
      <w:pPr>
        <w:pBdr>
          <w:top w:val="nil"/>
          <w:left w:val="nil"/>
          <w:bottom w:val="nil"/>
          <w:right w:val="nil"/>
          <w:between w:val="nil"/>
        </w:pBdr>
        <w:spacing w:line="360" w:lineRule="auto"/>
        <w:rPr>
          <w:color w:val="000000"/>
          <w:sz w:val="24"/>
          <w:szCs w:val="24"/>
          <w:u w:val="single"/>
        </w:rPr>
      </w:pPr>
    </w:p>
    <w:p w14:paraId="50EE98F9" w14:textId="77777777" w:rsidR="00701405" w:rsidRDefault="00701405">
      <w:pPr>
        <w:pBdr>
          <w:top w:val="nil"/>
          <w:left w:val="nil"/>
          <w:bottom w:val="nil"/>
          <w:right w:val="nil"/>
          <w:between w:val="nil"/>
        </w:pBdr>
        <w:spacing w:line="360" w:lineRule="auto"/>
        <w:rPr>
          <w:color w:val="000000"/>
          <w:sz w:val="24"/>
          <w:szCs w:val="24"/>
          <w:u w:val="single"/>
        </w:rPr>
      </w:pPr>
    </w:p>
    <w:p w14:paraId="6C6F7028" w14:textId="77777777" w:rsidR="00701405" w:rsidRDefault="00701405">
      <w:pPr>
        <w:pBdr>
          <w:top w:val="nil"/>
          <w:left w:val="nil"/>
          <w:bottom w:val="nil"/>
          <w:right w:val="nil"/>
          <w:between w:val="nil"/>
        </w:pBdr>
        <w:spacing w:line="360" w:lineRule="auto"/>
        <w:rPr>
          <w:color w:val="000000"/>
          <w:sz w:val="24"/>
          <w:szCs w:val="24"/>
          <w:u w:val="single"/>
        </w:rPr>
      </w:pPr>
    </w:p>
    <w:p w14:paraId="0A2E975C" w14:textId="77777777" w:rsidR="00701405" w:rsidRDefault="007E51DC">
      <w:pPr>
        <w:pBdr>
          <w:top w:val="nil"/>
          <w:left w:val="nil"/>
          <w:bottom w:val="nil"/>
          <w:right w:val="nil"/>
          <w:between w:val="nil"/>
        </w:pBdr>
        <w:spacing w:line="360" w:lineRule="auto"/>
        <w:rPr>
          <w:color w:val="000000"/>
          <w:sz w:val="24"/>
          <w:szCs w:val="24"/>
          <w:u w:val="single"/>
          <w:vertAlign w:val="superscript"/>
        </w:rPr>
      </w:pPr>
      <w:r>
        <w:rPr>
          <w:color w:val="000000"/>
          <w:sz w:val="24"/>
          <w:szCs w:val="24"/>
          <w:u w:val="single"/>
        </w:rPr>
        <w:t xml:space="preserve">Naše VĚDOMÉ a NEVĚDOMÉ chování: </w:t>
      </w:r>
    </w:p>
    <w:p w14:paraId="38715C6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pozornost </w:t>
      </w:r>
      <w:r>
        <w:rPr>
          <w:rFonts w:cs="Calibri"/>
          <w:color w:val="4F81BD"/>
          <w:sz w:val="24"/>
          <w:szCs w:val="24"/>
        </w:rPr>
        <w:t>(vědomí)</w:t>
      </w:r>
      <w:r>
        <w:rPr>
          <w:rFonts w:cs="Calibri"/>
          <w:color w:val="000000"/>
          <w:sz w:val="24"/>
          <w:szCs w:val="24"/>
        </w:rPr>
        <w:t>,</w:t>
      </w:r>
    </w:p>
    <w:p w14:paraId="6FF25C77" w14:textId="77777777" w:rsidR="00701405" w:rsidRDefault="007E51DC">
      <w:pPr>
        <w:numPr>
          <w:ilvl w:val="0"/>
          <w:numId w:val="16"/>
        </w:numPr>
        <w:pBdr>
          <w:top w:val="nil"/>
          <w:left w:val="nil"/>
          <w:bottom w:val="nil"/>
          <w:right w:val="nil"/>
          <w:between w:val="nil"/>
        </w:pBdr>
        <w:jc w:val="both"/>
      </w:pPr>
      <w:r>
        <w:rPr>
          <w:rFonts w:cs="Calibri"/>
          <w:noProof/>
          <w:color w:val="000000"/>
          <w:sz w:val="24"/>
          <w:szCs w:val="24"/>
        </w:rPr>
        <w:drawing>
          <wp:anchor distT="0" distB="0" distL="114300" distR="114300" simplePos="0" relativeHeight="251673600" behindDoc="0" locked="0" layoutInCell="1" hidden="0" allowOverlap="1" wp14:anchorId="586EE105" wp14:editId="30BB5B9A">
            <wp:simplePos x="0" y="0"/>
            <wp:positionH relativeFrom="margin">
              <wp:posOffset>3497004</wp:posOffset>
            </wp:positionH>
            <wp:positionV relativeFrom="margin">
              <wp:posOffset>146523</wp:posOffset>
            </wp:positionV>
            <wp:extent cx="2731770" cy="3121660"/>
            <wp:effectExtent l="0" t="0" r="0" b="0"/>
            <wp:wrapSquare wrapText="bothSides" distT="0" distB="0" distL="114300" distR="114300"/>
            <wp:docPr id="34201" name="image48.jpg" descr="Výsledek obrázku pro ledovec"/>
            <wp:cNvGraphicFramePr/>
            <a:graphic xmlns:a="http://schemas.openxmlformats.org/drawingml/2006/main">
              <a:graphicData uri="http://schemas.openxmlformats.org/drawingml/2006/picture">
                <pic:pic xmlns:pic="http://schemas.openxmlformats.org/drawingml/2006/picture">
                  <pic:nvPicPr>
                    <pic:cNvPr id="0" name="image48.jpg" descr="Výsledek obrázku pro ledovec"/>
                    <pic:cNvPicPr preferRelativeResize="0"/>
                  </pic:nvPicPr>
                  <pic:blipFill>
                    <a:blip r:embed="rId41"/>
                    <a:srcRect/>
                    <a:stretch>
                      <a:fillRect/>
                    </a:stretch>
                  </pic:blipFill>
                  <pic:spPr>
                    <a:xfrm>
                      <a:off x="0" y="0"/>
                      <a:ext cx="2731770" cy="3121660"/>
                    </a:xfrm>
                    <a:prstGeom prst="rect">
                      <a:avLst/>
                    </a:prstGeom>
                    <a:ln/>
                  </pic:spPr>
                </pic:pic>
              </a:graphicData>
            </a:graphic>
          </wp:anchor>
        </w:drawing>
      </w:r>
      <w:r>
        <w:rPr>
          <w:rFonts w:cs="Calibri"/>
          <w:color w:val="000000"/>
          <w:sz w:val="24"/>
          <w:szCs w:val="24"/>
        </w:rPr>
        <w:t xml:space="preserve">krátkodobá paměť,                               </w:t>
      </w:r>
    </w:p>
    <w:p w14:paraId="3FD22FE6"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analytické a racionální myšlení,</w:t>
      </w:r>
    </w:p>
    <w:p w14:paraId="7D846F5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vůle.                                                </w:t>
      </w:r>
      <w:r>
        <w:rPr>
          <w:rFonts w:cs="Calibri"/>
          <w:color w:val="FF0000"/>
          <w:sz w:val="24"/>
          <w:szCs w:val="24"/>
        </w:rPr>
        <w:t>5–10 %</w:t>
      </w:r>
    </w:p>
    <w:p w14:paraId="5CAFF57B" w14:textId="77777777" w:rsidR="00701405" w:rsidRDefault="00701405">
      <w:pPr>
        <w:numPr>
          <w:ilvl w:val="0"/>
          <w:numId w:val="16"/>
        </w:numPr>
        <w:pBdr>
          <w:top w:val="nil"/>
          <w:left w:val="nil"/>
          <w:bottom w:val="nil"/>
          <w:right w:val="nil"/>
          <w:between w:val="nil"/>
        </w:pBdr>
        <w:jc w:val="both"/>
      </w:pPr>
    </w:p>
    <w:p w14:paraId="65695536"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Emoce a pocity </w:t>
      </w:r>
      <w:r>
        <w:rPr>
          <w:rFonts w:cs="Calibri"/>
          <w:color w:val="4F81BD"/>
          <w:sz w:val="24"/>
          <w:szCs w:val="24"/>
        </w:rPr>
        <w:t>(podvědomí)</w:t>
      </w:r>
      <w:r>
        <w:rPr>
          <w:rFonts w:cs="Calibri"/>
          <w:color w:val="000000"/>
          <w:sz w:val="24"/>
          <w:szCs w:val="24"/>
        </w:rPr>
        <w:t>,</w:t>
      </w:r>
    </w:p>
    <w:p w14:paraId="14F6D72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intuice,</w:t>
      </w:r>
    </w:p>
    <w:p w14:paraId="5CA9BC0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dlouhodobá paměť,</w:t>
      </w:r>
    </w:p>
    <w:p w14:paraId="769F3AD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zvyky, zlozvyky, návyky,             </w:t>
      </w:r>
      <w:r>
        <w:rPr>
          <w:rFonts w:cs="Calibri"/>
          <w:color w:val="FF0000"/>
          <w:sz w:val="24"/>
          <w:szCs w:val="24"/>
        </w:rPr>
        <w:t>80 %</w:t>
      </w:r>
    </w:p>
    <w:p w14:paraId="55A17CA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obranné mechanismy,                 </w:t>
      </w:r>
      <w:r>
        <w:rPr>
          <w:rFonts w:cs="Calibri"/>
          <w:color w:val="FF0000"/>
          <w:sz w:val="24"/>
          <w:szCs w:val="24"/>
        </w:rPr>
        <w:t>a více</w:t>
      </w:r>
      <w:r>
        <w:rPr>
          <w:rFonts w:cs="Calibri"/>
          <w:color w:val="000000"/>
          <w:sz w:val="24"/>
          <w:szCs w:val="24"/>
        </w:rPr>
        <w:t xml:space="preserve">           </w:t>
      </w:r>
    </w:p>
    <w:p w14:paraId="2F38338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permanentní podvědomá pozornost,</w:t>
      </w:r>
    </w:p>
    <w:p w14:paraId="1A1E0E4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sebezáchova, </w:t>
      </w:r>
    </w:p>
    <w:p w14:paraId="0E17594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mateřský pud.</w:t>
      </w:r>
    </w:p>
    <w:p w14:paraId="30C96A5D" w14:textId="77777777" w:rsidR="00701405" w:rsidRDefault="00701405">
      <w:pPr>
        <w:numPr>
          <w:ilvl w:val="0"/>
          <w:numId w:val="16"/>
        </w:numPr>
        <w:pBdr>
          <w:top w:val="nil"/>
          <w:left w:val="nil"/>
          <w:bottom w:val="nil"/>
          <w:right w:val="nil"/>
          <w:between w:val="nil"/>
        </w:pBdr>
        <w:jc w:val="both"/>
      </w:pPr>
    </w:p>
    <w:p w14:paraId="3A023CA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Hluboce uložené dědičné návaznosti</w:t>
      </w:r>
      <w:r>
        <w:rPr>
          <w:rFonts w:cs="Calibri"/>
          <w:color w:val="244061"/>
          <w:sz w:val="24"/>
          <w:szCs w:val="24"/>
        </w:rPr>
        <w:t xml:space="preserve"> </w:t>
      </w:r>
      <w:r>
        <w:rPr>
          <w:rFonts w:cs="Calibri"/>
          <w:color w:val="4F81BD"/>
          <w:sz w:val="24"/>
          <w:szCs w:val="24"/>
        </w:rPr>
        <w:t>(nevědomí).</w:t>
      </w:r>
    </w:p>
    <w:p w14:paraId="02DD24AB" w14:textId="77777777" w:rsidR="00701405" w:rsidRDefault="007E51DC">
      <w:pPr>
        <w:pBdr>
          <w:top w:val="nil"/>
          <w:left w:val="nil"/>
          <w:bottom w:val="nil"/>
          <w:right w:val="nil"/>
          <w:between w:val="nil"/>
        </w:pBdr>
        <w:tabs>
          <w:tab w:val="left" w:pos="851"/>
          <w:tab w:val="left" w:pos="1701"/>
        </w:tabs>
        <w:spacing w:line="360" w:lineRule="auto"/>
        <w:jc w:val="both"/>
        <w:rPr>
          <w:b/>
          <w:color w:val="FF0000"/>
          <w:sz w:val="24"/>
          <w:szCs w:val="24"/>
        </w:rPr>
      </w:pPr>
      <w:r>
        <w:rPr>
          <w:b/>
          <w:color w:val="FF0000"/>
          <w:sz w:val="24"/>
          <w:szCs w:val="24"/>
        </w:rPr>
        <w:t xml:space="preserve"> </w:t>
      </w:r>
      <w:r>
        <w:rPr>
          <w:b/>
          <w:color w:val="FF0000"/>
          <w:sz w:val="24"/>
          <w:szCs w:val="24"/>
        </w:rPr>
        <w:tab/>
      </w:r>
      <w:r>
        <w:rPr>
          <w:b/>
          <w:color w:val="FF0000"/>
          <w:sz w:val="24"/>
          <w:szCs w:val="24"/>
        </w:rPr>
        <w:tab/>
      </w:r>
      <w:r>
        <w:rPr>
          <w:b/>
          <w:color w:val="FF0000"/>
          <w:sz w:val="24"/>
          <w:szCs w:val="24"/>
        </w:rPr>
        <w:tab/>
      </w:r>
      <w:r>
        <w:rPr>
          <w:b/>
          <w:color w:val="FF0000"/>
          <w:sz w:val="24"/>
          <w:szCs w:val="24"/>
        </w:rPr>
        <w:tab/>
      </w:r>
      <w:r>
        <w:rPr>
          <w:b/>
          <w:color w:val="FF0000"/>
          <w:sz w:val="24"/>
          <w:szCs w:val="24"/>
        </w:rPr>
        <w:tab/>
        <w:t xml:space="preserve">         5–10 %</w:t>
      </w:r>
    </w:p>
    <w:p w14:paraId="78D4535D" w14:textId="77777777" w:rsidR="00701405" w:rsidRDefault="00701405">
      <w:pPr>
        <w:pBdr>
          <w:top w:val="nil"/>
          <w:left w:val="nil"/>
          <w:bottom w:val="nil"/>
          <w:right w:val="nil"/>
          <w:between w:val="nil"/>
        </w:pBdr>
        <w:spacing w:line="360" w:lineRule="auto"/>
        <w:jc w:val="both"/>
        <w:rPr>
          <w:b/>
          <w:color w:val="FF0000"/>
          <w:sz w:val="28"/>
          <w:szCs w:val="28"/>
        </w:rPr>
      </w:pPr>
    </w:p>
    <w:p w14:paraId="048F0D2E" w14:textId="77777777" w:rsidR="00701405" w:rsidRDefault="00701405">
      <w:pPr>
        <w:pBdr>
          <w:top w:val="nil"/>
          <w:left w:val="nil"/>
          <w:bottom w:val="nil"/>
          <w:right w:val="nil"/>
          <w:between w:val="nil"/>
        </w:pBdr>
        <w:spacing w:line="360" w:lineRule="auto"/>
        <w:jc w:val="both"/>
        <w:rPr>
          <w:b/>
          <w:color w:val="FF0000"/>
          <w:sz w:val="28"/>
          <w:szCs w:val="28"/>
        </w:rPr>
      </w:pPr>
    </w:p>
    <w:p w14:paraId="7EF94199" w14:textId="77777777" w:rsidR="00701405" w:rsidRDefault="00701405">
      <w:pPr>
        <w:pBdr>
          <w:top w:val="nil"/>
          <w:left w:val="nil"/>
          <w:bottom w:val="nil"/>
          <w:right w:val="nil"/>
          <w:between w:val="nil"/>
        </w:pBdr>
        <w:spacing w:line="360" w:lineRule="auto"/>
        <w:jc w:val="both"/>
        <w:rPr>
          <w:b/>
          <w:color w:val="FF0000"/>
          <w:sz w:val="28"/>
          <w:szCs w:val="28"/>
        </w:rPr>
      </w:pPr>
    </w:p>
    <w:p w14:paraId="3B568B02" w14:textId="77777777" w:rsidR="00701405" w:rsidRDefault="00701405">
      <w:pPr>
        <w:pBdr>
          <w:top w:val="nil"/>
          <w:left w:val="nil"/>
          <w:bottom w:val="nil"/>
          <w:right w:val="nil"/>
          <w:between w:val="nil"/>
        </w:pBdr>
        <w:spacing w:line="360" w:lineRule="auto"/>
        <w:jc w:val="both"/>
        <w:rPr>
          <w:b/>
          <w:color w:val="FF0000"/>
          <w:sz w:val="28"/>
          <w:szCs w:val="28"/>
        </w:rPr>
      </w:pPr>
    </w:p>
    <w:p w14:paraId="021FB275" w14:textId="77777777" w:rsidR="00701405" w:rsidRDefault="007E51DC">
      <w:pPr>
        <w:pStyle w:val="Nadpis1"/>
        <w:numPr>
          <w:ilvl w:val="0"/>
          <w:numId w:val="13"/>
        </w:numPr>
      </w:pPr>
      <w:bookmarkStart w:id="27" w:name="_heading=h.32hioqz" w:colFirst="0" w:colLast="0"/>
      <w:bookmarkEnd w:id="27"/>
      <w:r>
        <w:t>Asertivní komunikace</w:t>
      </w:r>
    </w:p>
    <w:p w14:paraId="150DE71B" w14:textId="77777777" w:rsidR="00701405" w:rsidRDefault="007E51DC">
      <w:pPr>
        <w:pBdr>
          <w:top w:val="nil"/>
          <w:left w:val="nil"/>
          <w:bottom w:val="nil"/>
          <w:right w:val="nil"/>
          <w:between w:val="nil"/>
        </w:pBdr>
        <w:jc w:val="both"/>
        <w:rPr>
          <w:b/>
          <w:color w:val="FF0000"/>
          <w:sz w:val="40"/>
          <w:szCs w:val="40"/>
          <w:u w:val="single"/>
        </w:rPr>
      </w:pPr>
      <w:r>
        <w:rPr>
          <w:noProof/>
        </w:rPr>
        <mc:AlternateContent>
          <mc:Choice Requires="wpg">
            <w:drawing>
              <wp:anchor distT="0" distB="0" distL="114300" distR="114300" simplePos="0" relativeHeight="251674624" behindDoc="0" locked="0" layoutInCell="1" hidden="0" allowOverlap="1" wp14:anchorId="1EB5F42C" wp14:editId="4564EB90">
                <wp:simplePos x="0" y="0"/>
                <wp:positionH relativeFrom="column">
                  <wp:posOffset>1663700</wp:posOffset>
                </wp:positionH>
                <wp:positionV relativeFrom="paragraph">
                  <wp:posOffset>0</wp:posOffset>
                </wp:positionV>
                <wp:extent cx="3043382" cy="1416685"/>
                <wp:effectExtent l="0" t="0" r="0" b="0"/>
                <wp:wrapNone/>
                <wp:docPr id="34180" name=""/>
                <wp:cNvGraphicFramePr/>
                <a:graphic xmlns:a="http://schemas.openxmlformats.org/drawingml/2006/main">
                  <a:graphicData uri="http://schemas.microsoft.com/office/word/2010/wordprocessingShape">
                    <wps:wsp>
                      <wps:cNvSpPr/>
                      <wps:spPr>
                        <a:xfrm>
                          <a:off x="3849709" y="3097058"/>
                          <a:ext cx="2992582" cy="1365885"/>
                        </a:xfrm>
                        <a:prstGeom prst="ellipse">
                          <a:avLst/>
                        </a:prstGeom>
                        <a:gradFill>
                          <a:gsLst>
                            <a:gs pos="0">
                              <a:srgbClr val="FFFFFF"/>
                            </a:gs>
                            <a:gs pos="100000">
                              <a:srgbClr val="E5B8B7"/>
                            </a:gs>
                          </a:gsLst>
                          <a:lin ang="5400000" scaled="0"/>
                        </a:gradFill>
                        <a:ln w="12700" cap="flat" cmpd="sng">
                          <a:solidFill>
                            <a:srgbClr val="D99594"/>
                          </a:solidFill>
                          <a:prstDash val="solid"/>
                          <a:miter lim="800000"/>
                          <a:headEnd type="none" w="sm" len="sm"/>
                          <a:tailEnd type="none" w="sm" len="sm"/>
                        </a:ln>
                        <a:effectLst>
                          <a:outerShdw dist="28398" dir="3806097" algn="ctr" rotWithShape="0">
                            <a:srgbClr val="622423">
                              <a:alpha val="48235"/>
                            </a:srgbClr>
                          </a:outerShdw>
                        </a:effectLst>
                      </wps:spPr>
                      <wps:txbx>
                        <w:txbxContent>
                          <w:p w14:paraId="726B7C84" w14:textId="77777777" w:rsidR="00701405" w:rsidRDefault="007E51DC">
                            <w:pPr>
                              <w:jc w:val="center"/>
                              <w:textDirection w:val="btLr"/>
                            </w:pPr>
                            <w:r>
                              <w:rPr>
                                <w:rFonts w:ascii="Arial" w:eastAsia="Arial" w:hAnsi="Arial" w:cs="Arial"/>
                                <w:b/>
                                <w:color w:val="000000"/>
                                <w:sz w:val="48"/>
                              </w:rPr>
                              <w:t>TAKTNÍ ASERTIVITA</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1663700</wp:posOffset>
                </wp:positionH>
                <wp:positionV relativeFrom="paragraph">
                  <wp:posOffset>0</wp:posOffset>
                </wp:positionV>
                <wp:extent cx="3043382" cy="1416685"/>
                <wp:effectExtent b="0" l="0" r="0" t="0"/>
                <wp:wrapNone/>
                <wp:docPr id="34180" name="image64.png"/>
                <a:graphic>
                  <a:graphicData uri="http://schemas.openxmlformats.org/drawingml/2006/picture">
                    <pic:pic>
                      <pic:nvPicPr>
                        <pic:cNvPr id="0" name="image64.png"/>
                        <pic:cNvPicPr preferRelativeResize="0"/>
                      </pic:nvPicPr>
                      <pic:blipFill>
                        <a:blip r:embed="rId42"/>
                        <a:srcRect/>
                        <a:stretch>
                          <a:fillRect/>
                        </a:stretch>
                      </pic:blipFill>
                      <pic:spPr>
                        <a:xfrm>
                          <a:off x="0" y="0"/>
                          <a:ext cx="3043382" cy="1416685"/>
                        </a:xfrm>
                        <a:prstGeom prst="rect"/>
                        <a:ln/>
                      </pic:spPr>
                    </pic:pic>
                  </a:graphicData>
                </a:graphic>
              </wp:anchor>
            </w:drawing>
          </mc:Fallback>
        </mc:AlternateContent>
      </w:r>
    </w:p>
    <w:p w14:paraId="5167BDEB" w14:textId="77777777" w:rsidR="00701405" w:rsidRDefault="00701405">
      <w:pPr>
        <w:pBdr>
          <w:top w:val="nil"/>
          <w:left w:val="nil"/>
          <w:bottom w:val="nil"/>
          <w:right w:val="nil"/>
          <w:between w:val="nil"/>
        </w:pBdr>
        <w:jc w:val="both"/>
        <w:rPr>
          <w:b/>
          <w:color w:val="000000"/>
          <w:sz w:val="28"/>
          <w:szCs w:val="28"/>
        </w:rPr>
      </w:pPr>
    </w:p>
    <w:p w14:paraId="13EDB950" w14:textId="77777777" w:rsidR="00701405" w:rsidRDefault="00701405">
      <w:pPr>
        <w:pBdr>
          <w:top w:val="nil"/>
          <w:left w:val="nil"/>
          <w:bottom w:val="nil"/>
          <w:right w:val="nil"/>
          <w:between w:val="nil"/>
        </w:pBdr>
        <w:jc w:val="both"/>
        <w:rPr>
          <w:b/>
          <w:color w:val="000000"/>
          <w:sz w:val="28"/>
          <w:szCs w:val="28"/>
        </w:rPr>
      </w:pPr>
    </w:p>
    <w:p w14:paraId="21EAFCD8" w14:textId="77777777" w:rsidR="00701405" w:rsidRDefault="00701405">
      <w:pPr>
        <w:pBdr>
          <w:top w:val="nil"/>
          <w:left w:val="nil"/>
          <w:bottom w:val="nil"/>
          <w:right w:val="nil"/>
          <w:between w:val="nil"/>
        </w:pBdr>
        <w:jc w:val="both"/>
        <w:rPr>
          <w:b/>
          <w:color w:val="000000"/>
          <w:sz w:val="28"/>
          <w:szCs w:val="28"/>
        </w:rPr>
      </w:pPr>
    </w:p>
    <w:p w14:paraId="4EF2A895" w14:textId="77777777" w:rsidR="00701405" w:rsidRDefault="007E51DC">
      <w:pPr>
        <w:pBdr>
          <w:top w:val="nil"/>
          <w:left w:val="nil"/>
          <w:bottom w:val="nil"/>
          <w:right w:val="nil"/>
          <w:between w:val="nil"/>
        </w:pBdr>
        <w:jc w:val="center"/>
        <w:rPr>
          <w:b/>
          <w:color w:val="000000"/>
          <w:sz w:val="40"/>
          <w:szCs w:val="40"/>
        </w:rPr>
      </w:pPr>
      <w:r>
        <w:rPr>
          <w:noProof/>
        </w:rPr>
        <mc:AlternateContent>
          <mc:Choice Requires="wpg">
            <w:drawing>
              <wp:anchor distT="0" distB="0" distL="114300" distR="114300" simplePos="0" relativeHeight="251675648" behindDoc="0" locked="0" layoutInCell="1" hidden="0" allowOverlap="1" wp14:anchorId="4BADDA43" wp14:editId="679B2C35">
                <wp:simplePos x="0" y="0"/>
                <wp:positionH relativeFrom="column">
                  <wp:posOffset>63501</wp:posOffset>
                </wp:positionH>
                <wp:positionV relativeFrom="paragraph">
                  <wp:posOffset>190500</wp:posOffset>
                </wp:positionV>
                <wp:extent cx="2427558" cy="1178622"/>
                <wp:effectExtent l="0" t="0" r="0" b="0"/>
                <wp:wrapNone/>
                <wp:docPr id="34168" name=""/>
                <wp:cNvGraphicFramePr/>
                <a:graphic xmlns:a="http://schemas.openxmlformats.org/drawingml/2006/main">
                  <a:graphicData uri="http://schemas.microsoft.com/office/word/2010/wordprocessingShape">
                    <wps:wsp>
                      <wps:cNvSpPr/>
                      <wps:spPr>
                        <a:xfrm>
                          <a:off x="4157621" y="3216089"/>
                          <a:ext cx="2376758" cy="1127822"/>
                        </a:xfrm>
                        <a:prstGeom prst="ellipse">
                          <a:avLst/>
                        </a:prstGeom>
                        <a:gradFill>
                          <a:gsLst>
                            <a:gs pos="0">
                              <a:srgbClr val="FFFFFF"/>
                            </a:gs>
                            <a:gs pos="100000">
                              <a:srgbClr val="B4C6E7"/>
                            </a:gs>
                          </a:gsLst>
                          <a:lin ang="5400000" scaled="0"/>
                        </a:gradFill>
                        <a:ln w="12700" cap="flat" cmpd="sng">
                          <a:solidFill>
                            <a:srgbClr val="8EAADB"/>
                          </a:solidFill>
                          <a:prstDash val="solid"/>
                          <a:miter lim="800000"/>
                          <a:headEnd type="none" w="sm" len="sm"/>
                          <a:tailEnd type="none" w="sm" len="sm"/>
                        </a:ln>
                        <a:effectLst>
                          <a:outerShdw dist="28398" dir="3806097" algn="ctr" rotWithShape="0">
                            <a:srgbClr val="1F3763">
                              <a:alpha val="48235"/>
                            </a:srgbClr>
                          </a:outerShdw>
                        </a:effectLst>
                      </wps:spPr>
                      <wps:txbx>
                        <w:txbxContent>
                          <w:p w14:paraId="0534DB65" w14:textId="77777777" w:rsidR="00701405" w:rsidRDefault="007E51DC">
                            <w:pPr>
                              <w:textDirection w:val="btLr"/>
                            </w:pPr>
                            <w:r>
                              <w:rPr>
                                <w:rFonts w:ascii="Arial" w:eastAsia="Arial" w:hAnsi="Arial" w:cs="Arial"/>
                                <w:b/>
                                <w:color w:val="000000"/>
                                <w:sz w:val="48"/>
                              </w:rPr>
                              <w:t>RESPEKT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190500</wp:posOffset>
                </wp:positionV>
                <wp:extent cx="2427558" cy="1178622"/>
                <wp:effectExtent b="0" l="0" r="0" t="0"/>
                <wp:wrapNone/>
                <wp:docPr id="34168" name="image41.png"/>
                <a:graphic>
                  <a:graphicData uri="http://schemas.openxmlformats.org/drawingml/2006/picture">
                    <pic:pic>
                      <pic:nvPicPr>
                        <pic:cNvPr id="0" name="image41.png"/>
                        <pic:cNvPicPr preferRelativeResize="0"/>
                      </pic:nvPicPr>
                      <pic:blipFill>
                        <a:blip r:embed="rId43"/>
                        <a:srcRect/>
                        <a:stretch>
                          <a:fillRect/>
                        </a:stretch>
                      </pic:blipFill>
                      <pic:spPr>
                        <a:xfrm>
                          <a:off x="0" y="0"/>
                          <a:ext cx="2427558" cy="1178622"/>
                        </a:xfrm>
                        <a:prstGeom prst="rect"/>
                        <a:ln/>
                      </pic:spPr>
                    </pic:pic>
                  </a:graphicData>
                </a:graphic>
              </wp:anchor>
            </w:drawing>
          </mc:Fallback>
        </mc:AlternateContent>
      </w:r>
    </w:p>
    <w:p w14:paraId="4E3A4C39" w14:textId="77777777" w:rsidR="00701405" w:rsidRDefault="007E51DC">
      <w:pPr>
        <w:pBdr>
          <w:top w:val="nil"/>
          <w:left w:val="nil"/>
          <w:bottom w:val="nil"/>
          <w:right w:val="nil"/>
          <w:between w:val="nil"/>
        </w:pBdr>
        <w:jc w:val="center"/>
        <w:rPr>
          <w:b/>
          <w:color w:val="000000"/>
          <w:sz w:val="40"/>
          <w:szCs w:val="40"/>
        </w:rPr>
      </w:pPr>
      <w:r>
        <w:rPr>
          <w:noProof/>
        </w:rPr>
        <mc:AlternateContent>
          <mc:Choice Requires="wpg">
            <w:drawing>
              <wp:anchor distT="0" distB="0" distL="114300" distR="114300" simplePos="0" relativeHeight="251676672" behindDoc="0" locked="0" layoutInCell="1" hidden="0" allowOverlap="1" wp14:anchorId="46FBCE5C" wp14:editId="452888D9">
                <wp:simplePos x="0" y="0"/>
                <wp:positionH relativeFrom="column">
                  <wp:posOffset>3568700</wp:posOffset>
                </wp:positionH>
                <wp:positionV relativeFrom="paragraph">
                  <wp:posOffset>0</wp:posOffset>
                </wp:positionV>
                <wp:extent cx="2494280" cy="1189355"/>
                <wp:effectExtent l="0" t="0" r="0" b="0"/>
                <wp:wrapNone/>
                <wp:docPr id="34162" name=""/>
                <wp:cNvGraphicFramePr/>
                <a:graphic xmlns:a="http://schemas.openxmlformats.org/drawingml/2006/main">
                  <a:graphicData uri="http://schemas.microsoft.com/office/word/2010/wordprocessingShape">
                    <wps:wsp>
                      <wps:cNvSpPr/>
                      <wps:spPr>
                        <a:xfrm>
                          <a:off x="4124260" y="3210723"/>
                          <a:ext cx="2443480" cy="1138555"/>
                        </a:xfrm>
                        <a:prstGeom prst="ellipse">
                          <a:avLst/>
                        </a:prstGeom>
                        <a:gradFill>
                          <a:gsLst>
                            <a:gs pos="0">
                              <a:srgbClr val="FFFFFF"/>
                            </a:gs>
                            <a:gs pos="100000">
                              <a:srgbClr val="C5E0B3"/>
                            </a:gs>
                          </a:gsLst>
                          <a:lin ang="5400000" scaled="0"/>
                        </a:gradFill>
                        <a:ln w="12700" cap="flat" cmpd="sng">
                          <a:solidFill>
                            <a:srgbClr val="A8D08D"/>
                          </a:solidFill>
                          <a:prstDash val="solid"/>
                          <a:miter lim="800000"/>
                          <a:headEnd type="none" w="sm" len="sm"/>
                          <a:tailEnd type="none" w="sm" len="sm"/>
                        </a:ln>
                        <a:effectLst>
                          <a:outerShdw dist="28398" dir="3806097" algn="ctr" rotWithShape="0">
                            <a:srgbClr val="375623">
                              <a:alpha val="48235"/>
                            </a:srgbClr>
                          </a:outerShdw>
                        </a:effectLst>
                      </wps:spPr>
                      <wps:txbx>
                        <w:txbxContent>
                          <w:p w14:paraId="1479B2F2" w14:textId="77777777" w:rsidR="00701405" w:rsidRDefault="007E51DC">
                            <w:pPr>
                              <w:jc w:val="center"/>
                              <w:textDirection w:val="btLr"/>
                            </w:pPr>
                            <w:r>
                              <w:rPr>
                                <w:rFonts w:ascii="Arial" w:eastAsia="Arial" w:hAnsi="Arial" w:cs="Arial"/>
                                <w:b/>
                                <w:color w:val="000000"/>
                                <w:sz w:val="48"/>
                              </w:rPr>
                              <w:t>ÚCTA</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3568700</wp:posOffset>
                </wp:positionH>
                <wp:positionV relativeFrom="paragraph">
                  <wp:posOffset>0</wp:posOffset>
                </wp:positionV>
                <wp:extent cx="2494280" cy="1189355"/>
                <wp:effectExtent b="0" l="0" r="0" t="0"/>
                <wp:wrapNone/>
                <wp:docPr id="34162" name="image35.png"/>
                <a:graphic>
                  <a:graphicData uri="http://schemas.openxmlformats.org/drawingml/2006/picture">
                    <pic:pic>
                      <pic:nvPicPr>
                        <pic:cNvPr id="0" name="image35.png"/>
                        <pic:cNvPicPr preferRelativeResize="0"/>
                      </pic:nvPicPr>
                      <pic:blipFill>
                        <a:blip r:embed="rId44"/>
                        <a:srcRect/>
                        <a:stretch>
                          <a:fillRect/>
                        </a:stretch>
                      </pic:blipFill>
                      <pic:spPr>
                        <a:xfrm>
                          <a:off x="0" y="0"/>
                          <a:ext cx="2494280" cy="1189355"/>
                        </a:xfrm>
                        <a:prstGeom prst="rect"/>
                        <a:ln/>
                      </pic:spPr>
                    </pic:pic>
                  </a:graphicData>
                </a:graphic>
              </wp:anchor>
            </w:drawing>
          </mc:Fallback>
        </mc:AlternateContent>
      </w:r>
    </w:p>
    <w:p w14:paraId="2D8AF65B" w14:textId="77777777" w:rsidR="00701405" w:rsidRDefault="00701405">
      <w:pPr>
        <w:pBdr>
          <w:top w:val="nil"/>
          <w:left w:val="nil"/>
          <w:bottom w:val="nil"/>
          <w:right w:val="nil"/>
          <w:between w:val="nil"/>
        </w:pBdr>
        <w:jc w:val="center"/>
        <w:rPr>
          <w:b/>
          <w:color w:val="000000"/>
          <w:sz w:val="40"/>
          <w:szCs w:val="40"/>
        </w:rPr>
      </w:pPr>
    </w:p>
    <w:p w14:paraId="4719DE1F" w14:textId="77777777" w:rsidR="00701405" w:rsidRDefault="00701405">
      <w:pPr>
        <w:pBdr>
          <w:top w:val="nil"/>
          <w:left w:val="nil"/>
          <w:bottom w:val="nil"/>
          <w:right w:val="nil"/>
          <w:between w:val="nil"/>
        </w:pBdr>
        <w:jc w:val="center"/>
        <w:rPr>
          <w:b/>
          <w:color w:val="000000"/>
          <w:sz w:val="40"/>
          <w:szCs w:val="40"/>
        </w:rPr>
      </w:pPr>
    </w:p>
    <w:p w14:paraId="466B15AA" w14:textId="77777777" w:rsidR="00701405" w:rsidRDefault="00701405">
      <w:pPr>
        <w:pBdr>
          <w:top w:val="nil"/>
          <w:left w:val="nil"/>
          <w:bottom w:val="nil"/>
          <w:right w:val="nil"/>
          <w:between w:val="nil"/>
        </w:pBdr>
        <w:jc w:val="center"/>
        <w:rPr>
          <w:b/>
          <w:color w:val="000000"/>
          <w:sz w:val="40"/>
          <w:szCs w:val="40"/>
        </w:rPr>
      </w:pPr>
    </w:p>
    <w:p w14:paraId="152B02C3" w14:textId="77777777" w:rsidR="00701405" w:rsidRDefault="00701405">
      <w:pPr>
        <w:pBdr>
          <w:top w:val="nil"/>
          <w:left w:val="nil"/>
          <w:bottom w:val="nil"/>
          <w:right w:val="nil"/>
          <w:between w:val="nil"/>
        </w:pBdr>
        <w:spacing w:line="360" w:lineRule="auto"/>
        <w:jc w:val="both"/>
        <w:rPr>
          <w:b/>
          <w:color w:val="000000"/>
          <w:sz w:val="24"/>
          <w:szCs w:val="24"/>
          <w:u w:val="single"/>
        </w:rPr>
      </w:pPr>
    </w:p>
    <w:p w14:paraId="2E15AAD0" w14:textId="77777777" w:rsidR="00701405" w:rsidRDefault="00701405">
      <w:pPr>
        <w:pBdr>
          <w:top w:val="nil"/>
          <w:left w:val="nil"/>
          <w:bottom w:val="nil"/>
          <w:right w:val="nil"/>
          <w:between w:val="nil"/>
        </w:pBdr>
        <w:spacing w:line="360" w:lineRule="auto"/>
        <w:jc w:val="both"/>
        <w:rPr>
          <w:b/>
          <w:color w:val="000000"/>
          <w:sz w:val="24"/>
          <w:szCs w:val="24"/>
          <w:u w:val="single"/>
        </w:rPr>
      </w:pPr>
    </w:p>
    <w:p w14:paraId="1046BB57" w14:textId="77777777" w:rsidR="00701405" w:rsidRDefault="007E51DC">
      <w:pPr>
        <w:pBdr>
          <w:top w:val="nil"/>
          <w:left w:val="nil"/>
          <w:bottom w:val="nil"/>
          <w:right w:val="nil"/>
          <w:between w:val="nil"/>
        </w:pBdr>
        <w:spacing w:line="360" w:lineRule="auto"/>
        <w:jc w:val="both"/>
        <w:rPr>
          <w:color w:val="000000"/>
          <w:sz w:val="24"/>
          <w:szCs w:val="24"/>
        </w:rPr>
      </w:pPr>
      <w:r>
        <w:rPr>
          <w:b/>
          <w:color w:val="000000"/>
          <w:sz w:val="24"/>
          <w:szCs w:val="24"/>
          <w:u w:val="single"/>
        </w:rPr>
        <w:t>Příklady nezralé komunikace:</w:t>
      </w:r>
    </w:p>
    <w:p w14:paraId="048DC0E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Já, já, já</w:t>
      </w:r>
    </w:p>
    <w:p w14:paraId="4D2E8F5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Já chci, chci a basta…</w:t>
      </w:r>
    </w:p>
    <w:p w14:paraId="0E3E27F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Mám právo na svůj…</w:t>
      </w:r>
    </w:p>
    <w:p w14:paraId="0190186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Vyžaduji…</w:t>
      </w:r>
    </w:p>
    <w:p w14:paraId="10041F6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Ale já to…</w:t>
      </w:r>
      <w:r>
        <w:rPr>
          <w:noProof/>
        </w:rPr>
        <mc:AlternateContent>
          <mc:Choice Requires="wpg">
            <w:drawing>
              <wp:anchor distT="0" distB="0" distL="114300" distR="114300" simplePos="0" relativeHeight="251677696" behindDoc="0" locked="0" layoutInCell="1" hidden="0" allowOverlap="1" wp14:anchorId="3F16B61D" wp14:editId="655542BC">
                <wp:simplePos x="0" y="0"/>
                <wp:positionH relativeFrom="column">
                  <wp:posOffset>2590800</wp:posOffset>
                </wp:positionH>
                <wp:positionV relativeFrom="paragraph">
                  <wp:posOffset>50800</wp:posOffset>
                </wp:positionV>
                <wp:extent cx="159385" cy="121285"/>
                <wp:effectExtent l="0" t="0" r="0" b="0"/>
                <wp:wrapNone/>
                <wp:docPr id="34158" name=""/>
                <wp:cNvGraphicFramePr/>
                <a:graphic xmlns:a="http://schemas.openxmlformats.org/drawingml/2006/main">
                  <a:graphicData uri="http://schemas.microsoft.com/office/word/2010/wordprocessingShape">
                    <wps:wsp>
                      <wps:cNvSpPr/>
                      <wps:spPr>
                        <a:xfrm>
                          <a:off x="5290120" y="3743170"/>
                          <a:ext cx="111760" cy="73660"/>
                        </a:xfrm>
                        <a:prstGeom prst="rect">
                          <a:avLst/>
                        </a:prstGeom>
                        <a:noFill/>
                        <a:ln>
                          <a:noFill/>
                        </a:ln>
                      </wps:spPr>
                      <wps:txbx>
                        <w:txbxContent>
                          <w:p w14:paraId="7D188D62" w14:textId="77777777" w:rsidR="00701405" w:rsidRDefault="00701405">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2590800</wp:posOffset>
                </wp:positionH>
                <wp:positionV relativeFrom="paragraph">
                  <wp:posOffset>50800</wp:posOffset>
                </wp:positionV>
                <wp:extent cx="159385" cy="121285"/>
                <wp:effectExtent b="0" l="0" r="0" t="0"/>
                <wp:wrapNone/>
                <wp:docPr id="34158" name="image30.png"/>
                <a:graphic>
                  <a:graphicData uri="http://schemas.openxmlformats.org/drawingml/2006/picture">
                    <pic:pic>
                      <pic:nvPicPr>
                        <pic:cNvPr id="0" name="image30.png"/>
                        <pic:cNvPicPr preferRelativeResize="0"/>
                      </pic:nvPicPr>
                      <pic:blipFill>
                        <a:blip r:embed="rId45"/>
                        <a:srcRect/>
                        <a:stretch>
                          <a:fillRect/>
                        </a:stretch>
                      </pic:blipFill>
                      <pic:spPr>
                        <a:xfrm>
                          <a:off x="0" y="0"/>
                          <a:ext cx="159385" cy="121285"/>
                        </a:xfrm>
                        <a:prstGeom prst="rect"/>
                        <a:ln/>
                      </pic:spPr>
                    </pic:pic>
                  </a:graphicData>
                </a:graphic>
              </wp:anchor>
            </w:drawing>
          </mc:Fallback>
        </mc:AlternateContent>
      </w:r>
    </w:p>
    <w:p w14:paraId="0936587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To není fér, protože…</w:t>
      </w:r>
    </w:p>
    <w:p w14:paraId="04EB9CB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Kdybys na mě myslel, tak…</w:t>
      </w:r>
    </w:p>
    <w:p w14:paraId="5DE8CAE6" w14:textId="77777777" w:rsidR="00701405" w:rsidRDefault="00701405">
      <w:pPr>
        <w:spacing w:line="360" w:lineRule="auto"/>
        <w:rPr>
          <w:color w:val="000000"/>
          <w:sz w:val="24"/>
          <w:szCs w:val="24"/>
        </w:rPr>
      </w:pPr>
    </w:p>
    <w:p w14:paraId="46BCBFA5" w14:textId="77777777" w:rsidR="00701405" w:rsidRDefault="007E51DC">
      <w:pPr>
        <w:spacing w:line="360" w:lineRule="auto"/>
        <w:rPr>
          <w:b/>
          <w:color w:val="000000"/>
          <w:sz w:val="24"/>
          <w:szCs w:val="24"/>
          <w:u w:val="single"/>
        </w:rPr>
      </w:pPr>
      <w:r>
        <w:rPr>
          <w:b/>
          <w:color w:val="000000"/>
          <w:sz w:val="24"/>
          <w:szCs w:val="24"/>
          <w:u w:val="single"/>
        </w:rPr>
        <w:t>Vyrovnaně jednající člověk:</w:t>
      </w:r>
    </w:p>
    <w:p w14:paraId="5210F64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Umí naslouchat.</w:t>
      </w:r>
    </w:p>
    <w:p w14:paraId="6FC4093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Mluví pomalu, hlasitě a zřetelně.</w:t>
      </w:r>
    </w:p>
    <w:p w14:paraId="4EA312A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Říká svoje…………………………………………………………………………………..……</w:t>
      </w:r>
    </w:p>
    <w:p w14:paraId="61101C3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Má pozitivní …………………………………………………………………………..……….</w:t>
      </w:r>
    </w:p>
    <w:p w14:paraId="42181C23"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Vystupuje ………………………………………………………………………………..……..</w:t>
      </w:r>
    </w:p>
    <w:p w14:paraId="31FC4B9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Respektuje …………………………………………………………………………………….. </w:t>
      </w:r>
    </w:p>
    <w:p w14:paraId="36ED011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Ctí ………………………………………………………………………………</w:t>
      </w:r>
      <w:r>
        <w:rPr>
          <w:rFonts w:cs="Calibri"/>
          <w:color w:val="000000"/>
          <w:sz w:val="24"/>
          <w:szCs w:val="24"/>
        </w:rPr>
        <w:t>…………………..</w:t>
      </w:r>
    </w:p>
    <w:p w14:paraId="3D50181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Dokáže ……………………………………………………………………………………………</w:t>
      </w:r>
    </w:p>
    <w:p w14:paraId="44B8F56F" w14:textId="77777777" w:rsidR="00701405" w:rsidRDefault="00701405">
      <w:pPr>
        <w:spacing w:line="360" w:lineRule="auto"/>
        <w:rPr>
          <w:color w:val="000000"/>
          <w:sz w:val="24"/>
          <w:szCs w:val="24"/>
        </w:rPr>
      </w:pPr>
    </w:p>
    <w:p w14:paraId="06AC7D51" w14:textId="77777777" w:rsidR="00701405" w:rsidRDefault="007E51DC">
      <w:pPr>
        <w:pStyle w:val="Nadpis2"/>
        <w:numPr>
          <w:ilvl w:val="1"/>
          <w:numId w:val="13"/>
        </w:numPr>
      </w:pPr>
      <w:bookmarkStart w:id="28" w:name="_heading=h.1hmsyys" w:colFirst="0" w:colLast="0"/>
      <w:bookmarkEnd w:id="28"/>
      <w:r>
        <w:t>Kultivace taktní asertivitou – empatická asertivita</w:t>
      </w:r>
    </w:p>
    <w:p w14:paraId="225045AC" w14:textId="77777777" w:rsidR="00701405" w:rsidRDefault="007E51DC">
      <w:pPr>
        <w:numPr>
          <w:ilvl w:val="3"/>
          <w:numId w:val="3"/>
        </w:numPr>
        <w:pBdr>
          <w:top w:val="nil"/>
          <w:left w:val="nil"/>
          <w:bottom w:val="nil"/>
          <w:right w:val="nil"/>
          <w:between w:val="nil"/>
        </w:pBdr>
        <w:spacing w:line="360" w:lineRule="auto"/>
        <w:ind w:left="709"/>
        <w:jc w:val="both"/>
        <w:rPr>
          <w:rFonts w:cs="Calibri"/>
          <w:color w:val="000000"/>
          <w:sz w:val="24"/>
          <w:szCs w:val="24"/>
        </w:rPr>
      </w:pPr>
      <w:r>
        <w:rPr>
          <w:rFonts w:cs="Calibri"/>
          <w:b/>
          <w:color w:val="000000"/>
          <w:sz w:val="24"/>
          <w:szCs w:val="24"/>
          <w:u w:val="single"/>
        </w:rPr>
        <w:t xml:space="preserve"> </w:t>
      </w:r>
      <w:r>
        <w:rPr>
          <w:rFonts w:cs="Calibri"/>
          <w:b/>
          <w:color w:val="000000"/>
          <w:sz w:val="24"/>
          <w:szCs w:val="24"/>
        </w:rPr>
        <w:t>Empatie:</w:t>
      </w:r>
      <w:r>
        <w:rPr>
          <w:rFonts w:cs="Calibri"/>
          <w:color w:val="000000"/>
          <w:sz w:val="24"/>
          <w:szCs w:val="24"/>
        </w:rPr>
        <w:t> </w:t>
      </w:r>
    </w:p>
    <w:p w14:paraId="7C8DA8A1" w14:textId="77777777" w:rsidR="00701405" w:rsidRDefault="007E51DC">
      <w:pPr>
        <w:pBdr>
          <w:top w:val="nil"/>
          <w:left w:val="nil"/>
          <w:bottom w:val="nil"/>
          <w:right w:val="nil"/>
          <w:between w:val="nil"/>
        </w:pBdr>
        <w:spacing w:line="276" w:lineRule="auto"/>
        <w:ind w:left="720"/>
        <w:jc w:val="both"/>
        <w:rPr>
          <w:color w:val="000000"/>
          <w:sz w:val="24"/>
          <w:szCs w:val="24"/>
        </w:rPr>
      </w:pPr>
      <w:r>
        <w:rPr>
          <w:color w:val="000000"/>
          <w:sz w:val="24"/>
          <w:szCs w:val="24"/>
        </w:rPr>
        <w:t xml:space="preserve">Je prokázané pochopení emocí lidí a myšlenek druhých lidí. Empatie je klíčem k budování důvěry a vztahů.         </w:t>
      </w:r>
    </w:p>
    <w:p w14:paraId="618B1DD3" w14:textId="77777777" w:rsidR="00701405" w:rsidRDefault="007E51DC">
      <w:pPr>
        <w:numPr>
          <w:ilvl w:val="3"/>
          <w:numId w:val="3"/>
        </w:numPr>
        <w:pBdr>
          <w:top w:val="nil"/>
          <w:left w:val="nil"/>
          <w:bottom w:val="nil"/>
          <w:right w:val="nil"/>
          <w:between w:val="nil"/>
        </w:pBdr>
        <w:spacing w:line="360" w:lineRule="auto"/>
        <w:ind w:left="709"/>
        <w:jc w:val="both"/>
        <w:rPr>
          <w:rFonts w:cs="Calibri"/>
          <w:b/>
          <w:color w:val="000000"/>
          <w:sz w:val="24"/>
          <w:szCs w:val="24"/>
        </w:rPr>
      </w:pPr>
      <w:r>
        <w:rPr>
          <w:rFonts w:cs="Calibri"/>
          <w:b/>
          <w:color w:val="000000"/>
          <w:sz w:val="24"/>
          <w:szCs w:val="24"/>
        </w:rPr>
        <w:t>Aktivní naslouchání: </w:t>
      </w:r>
    </w:p>
    <w:p w14:paraId="310412E0" w14:textId="77777777" w:rsidR="00701405" w:rsidRDefault="007E51DC">
      <w:pPr>
        <w:pBdr>
          <w:top w:val="nil"/>
          <w:left w:val="nil"/>
          <w:bottom w:val="nil"/>
          <w:right w:val="nil"/>
          <w:between w:val="nil"/>
        </w:pBdr>
        <w:spacing w:line="276" w:lineRule="auto"/>
        <w:ind w:left="720"/>
        <w:jc w:val="both"/>
        <w:rPr>
          <w:color w:val="000000"/>
          <w:sz w:val="24"/>
          <w:szCs w:val="24"/>
        </w:rPr>
      </w:pPr>
      <w:r>
        <w:rPr>
          <w:color w:val="000000"/>
          <w:sz w:val="24"/>
          <w:szCs w:val="24"/>
        </w:rPr>
        <w:t xml:space="preserve">Projevuje se schopností klást otázky a podporovat druhého verbálně i neverbálně ve vyjádření své potřeby. </w:t>
      </w:r>
    </w:p>
    <w:p w14:paraId="0454F272" w14:textId="77777777" w:rsidR="00701405" w:rsidRDefault="007E51DC">
      <w:pPr>
        <w:pBdr>
          <w:top w:val="nil"/>
          <w:left w:val="nil"/>
          <w:bottom w:val="nil"/>
          <w:right w:val="nil"/>
          <w:between w:val="nil"/>
        </w:pBdr>
        <w:spacing w:line="276" w:lineRule="auto"/>
        <w:ind w:left="720"/>
        <w:jc w:val="both"/>
        <w:rPr>
          <w:color w:val="000000"/>
          <w:sz w:val="24"/>
          <w:szCs w:val="24"/>
        </w:rPr>
      </w:pPr>
      <w:r>
        <w:rPr>
          <w:i/>
          <w:color w:val="000000"/>
          <w:sz w:val="24"/>
          <w:szCs w:val="24"/>
        </w:rPr>
        <w:t>Příklad:</w:t>
      </w:r>
      <w:r>
        <w:rPr>
          <w:color w:val="000000"/>
          <w:sz w:val="24"/>
          <w:szCs w:val="24"/>
        </w:rPr>
        <w:t xml:space="preserve"> Neve</w:t>
      </w:r>
      <w:r>
        <w:rPr>
          <w:color w:val="000000"/>
          <w:sz w:val="24"/>
          <w:szCs w:val="24"/>
        </w:rPr>
        <w:t>rbální projevy</w:t>
      </w:r>
    </w:p>
    <w:p w14:paraId="49E5B570" w14:textId="77777777" w:rsidR="00701405" w:rsidRDefault="007E51DC">
      <w:pPr>
        <w:numPr>
          <w:ilvl w:val="3"/>
          <w:numId w:val="3"/>
        </w:numPr>
        <w:pBdr>
          <w:top w:val="nil"/>
          <w:left w:val="nil"/>
          <w:bottom w:val="nil"/>
          <w:right w:val="nil"/>
          <w:between w:val="nil"/>
        </w:pBdr>
        <w:spacing w:line="276" w:lineRule="auto"/>
        <w:ind w:left="709"/>
        <w:jc w:val="both"/>
        <w:rPr>
          <w:rFonts w:cs="Calibri"/>
          <w:b/>
          <w:color w:val="000000"/>
          <w:sz w:val="24"/>
          <w:szCs w:val="24"/>
        </w:rPr>
      </w:pPr>
      <w:r>
        <w:rPr>
          <w:rFonts w:cs="Calibri"/>
          <w:b/>
          <w:color w:val="000000"/>
          <w:sz w:val="24"/>
          <w:szCs w:val="24"/>
        </w:rPr>
        <w:t>Sebekontrola (ovládání vnitřních impulsů, hnutí mysli):  </w:t>
      </w:r>
    </w:p>
    <w:p w14:paraId="0C6E621B" w14:textId="77777777" w:rsidR="00701405" w:rsidRDefault="007E51DC">
      <w:pPr>
        <w:pBdr>
          <w:top w:val="nil"/>
          <w:left w:val="nil"/>
          <w:bottom w:val="nil"/>
          <w:right w:val="nil"/>
          <w:between w:val="nil"/>
        </w:pBdr>
        <w:spacing w:line="276" w:lineRule="auto"/>
        <w:ind w:left="708"/>
        <w:jc w:val="both"/>
        <w:rPr>
          <w:color w:val="000000"/>
          <w:sz w:val="24"/>
          <w:szCs w:val="24"/>
        </w:rPr>
      </w:pPr>
      <w:r>
        <w:rPr>
          <w:color w:val="000000"/>
          <w:sz w:val="24"/>
          <w:szCs w:val="24"/>
        </w:rPr>
        <w:t xml:space="preserve">Zahrnuje schopnost řídit své vnitřní impulsy, být trpělivý a kontrolovat svou zlobu a hněv. </w:t>
      </w:r>
    </w:p>
    <w:p w14:paraId="01B6662D" w14:textId="77777777" w:rsidR="00701405" w:rsidRDefault="007E51DC">
      <w:pPr>
        <w:numPr>
          <w:ilvl w:val="3"/>
          <w:numId w:val="3"/>
        </w:numPr>
        <w:pBdr>
          <w:top w:val="nil"/>
          <w:left w:val="nil"/>
          <w:bottom w:val="nil"/>
          <w:right w:val="nil"/>
          <w:between w:val="nil"/>
        </w:pBdr>
        <w:spacing w:line="276" w:lineRule="auto"/>
        <w:ind w:left="709"/>
        <w:jc w:val="both"/>
        <w:rPr>
          <w:rFonts w:cs="Calibri"/>
          <w:b/>
          <w:color w:val="000000"/>
          <w:sz w:val="24"/>
          <w:szCs w:val="24"/>
        </w:rPr>
      </w:pPr>
      <w:r>
        <w:rPr>
          <w:rFonts w:cs="Calibri"/>
          <w:b/>
          <w:color w:val="000000"/>
          <w:sz w:val="24"/>
          <w:szCs w:val="24"/>
        </w:rPr>
        <w:t>Pozitivita:  </w:t>
      </w:r>
    </w:p>
    <w:p w14:paraId="4D7A80F2" w14:textId="77777777" w:rsidR="00701405" w:rsidRDefault="007E51DC">
      <w:pPr>
        <w:numPr>
          <w:ilvl w:val="1"/>
          <w:numId w:val="3"/>
        </w:numPr>
        <w:pBdr>
          <w:top w:val="nil"/>
          <w:left w:val="nil"/>
          <w:bottom w:val="nil"/>
          <w:right w:val="nil"/>
          <w:between w:val="nil"/>
        </w:pBdr>
        <w:spacing w:line="276" w:lineRule="auto"/>
        <w:jc w:val="both"/>
        <w:rPr>
          <w:color w:val="000000"/>
          <w:sz w:val="24"/>
          <w:szCs w:val="24"/>
        </w:rPr>
      </w:pPr>
      <w:r>
        <w:rPr>
          <w:color w:val="000000"/>
          <w:sz w:val="24"/>
          <w:szCs w:val="24"/>
        </w:rPr>
        <w:t>Je viditelné směřování k tomu lepšímu, co okolí, svět nebo druzí lidé nabízejí.  </w:t>
      </w:r>
    </w:p>
    <w:p w14:paraId="6FB1B162" w14:textId="77777777" w:rsidR="00701405" w:rsidRDefault="007E51DC">
      <w:pPr>
        <w:numPr>
          <w:ilvl w:val="1"/>
          <w:numId w:val="3"/>
        </w:numPr>
        <w:pBdr>
          <w:top w:val="nil"/>
          <w:left w:val="nil"/>
          <w:bottom w:val="nil"/>
          <w:right w:val="nil"/>
          <w:between w:val="nil"/>
        </w:pBdr>
        <w:spacing w:line="276" w:lineRule="auto"/>
        <w:jc w:val="both"/>
        <w:rPr>
          <w:color w:val="000000"/>
          <w:sz w:val="24"/>
          <w:szCs w:val="24"/>
        </w:rPr>
      </w:pPr>
      <w:r>
        <w:rPr>
          <w:color w:val="000000"/>
          <w:sz w:val="24"/>
          <w:szCs w:val="24"/>
        </w:rPr>
        <w:t xml:space="preserve">Často je jen v drobnostech.    </w:t>
      </w:r>
    </w:p>
    <w:p w14:paraId="0EEEFBE8" w14:textId="77777777" w:rsidR="00701405" w:rsidRDefault="007E51DC">
      <w:pPr>
        <w:numPr>
          <w:ilvl w:val="0"/>
          <w:numId w:val="3"/>
        </w:numPr>
        <w:pBdr>
          <w:top w:val="nil"/>
          <w:left w:val="nil"/>
          <w:bottom w:val="nil"/>
          <w:right w:val="nil"/>
          <w:between w:val="nil"/>
        </w:pBdr>
        <w:spacing w:line="276" w:lineRule="auto"/>
        <w:jc w:val="both"/>
        <w:rPr>
          <w:b/>
          <w:color w:val="000000"/>
          <w:sz w:val="24"/>
          <w:szCs w:val="24"/>
        </w:rPr>
      </w:pPr>
      <w:r>
        <w:rPr>
          <w:rFonts w:cs="Calibri"/>
          <w:b/>
          <w:color w:val="000000"/>
          <w:sz w:val="24"/>
          <w:szCs w:val="24"/>
        </w:rPr>
        <w:t xml:space="preserve"> Asertivita:</w:t>
      </w:r>
      <w:r>
        <w:rPr>
          <w:b/>
          <w:sz w:val="24"/>
          <w:szCs w:val="24"/>
        </w:rPr>
        <w:t xml:space="preserve"> </w:t>
      </w:r>
      <w:r>
        <w:rPr>
          <w:color w:val="000000"/>
          <w:sz w:val="24"/>
          <w:szCs w:val="24"/>
        </w:rPr>
        <w:t>Projevuje se schopností mluvit a jednat tak, abych s respektem k sobě i s respektem a úctou k druhým prosazoval vlastní názor, stanovisko nebo zájem.</w:t>
      </w:r>
      <w:r>
        <w:rPr>
          <w:b/>
          <w:color w:val="000000"/>
          <w:sz w:val="24"/>
          <w:szCs w:val="24"/>
        </w:rPr>
        <w:t xml:space="preserve"> </w:t>
      </w:r>
    </w:p>
    <w:p w14:paraId="0142BE24" w14:textId="77777777" w:rsidR="00701405" w:rsidRDefault="00701405">
      <w:pPr>
        <w:spacing w:line="360" w:lineRule="auto"/>
        <w:ind w:left="284"/>
        <w:jc w:val="both"/>
        <w:rPr>
          <w:b/>
          <w:sz w:val="28"/>
          <w:szCs w:val="28"/>
        </w:rPr>
      </w:pPr>
    </w:p>
    <w:p w14:paraId="788509CC" w14:textId="77777777" w:rsidR="00701405" w:rsidRDefault="007E51DC">
      <w:pPr>
        <w:pStyle w:val="Nadpis2"/>
        <w:numPr>
          <w:ilvl w:val="1"/>
          <w:numId w:val="13"/>
        </w:numPr>
      </w:pPr>
      <w:bookmarkStart w:id="29" w:name="_heading=h.41mghml" w:colFirst="0" w:colLast="0"/>
      <w:bookmarkEnd w:id="29"/>
      <w:r>
        <w:t>Asertivita – nástroj taktní a efektivní komunikace</w:t>
      </w:r>
    </w:p>
    <w:p w14:paraId="22D5C316" w14:textId="77777777" w:rsidR="00701405" w:rsidRDefault="00701405">
      <w:pPr>
        <w:rPr>
          <w:sz w:val="20"/>
          <w:szCs w:val="20"/>
        </w:rPr>
      </w:pPr>
    </w:p>
    <w:tbl>
      <w:tblPr>
        <w:tblStyle w:val="afffff1"/>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701405" w14:paraId="15A6769F" w14:textId="77777777">
        <w:tc>
          <w:tcPr>
            <w:tcW w:w="4531" w:type="dxa"/>
          </w:tcPr>
          <w:p w14:paraId="7DA9D843" w14:textId="77777777" w:rsidR="00701405" w:rsidRDefault="007E51DC">
            <w:pPr>
              <w:rPr>
                <w:rFonts w:ascii="Calibri" w:eastAsia="Calibri" w:hAnsi="Calibri" w:cs="Calibri"/>
                <w:sz w:val="24"/>
                <w:szCs w:val="24"/>
                <w:u w:val="single"/>
              </w:rPr>
            </w:pPr>
            <w:r>
              <w:rPr>
                <w:rFonts w:ascii="Calibri" w:eastAsia="Calibri" w:hAnsi="Calibri" w:cs="Calibri"/>
                <w:sz w:val="24"/>
                <w:szCs w:val="24"/>
                <w:u w:val="single"/>
              </w:rPr>
              <w:t>Agresivita:</w:t>
            </w:r>
          </w:p>
        </w:tc>
        <w:tc>
          <w:tcPr>
            <w:tcW w:w="4531" w:type="dxa"/>
          </w:tcPr>
          <w:p w14:paraId="77DA8829" w14:textId="77777777" w:rsidR="00701405" w:rsidRDefault="007E51DC">
            <w:pPr>
              <w:rPr>
                <w:rFonts w:ascii="Calibri" w:eastAsia="Calibri" w:hAnsi="Calibri" w:cs="Calibri"/>
                <w:sz w:val="24"/>
                <w:szCs w:val="24"/>
                <w:u w:val="single"/>
              </w:rPr>
            </w:pPr>
            <w:r>
              <w:rPr>
                <w:rFonts w:ascii="Calibri" w:eastAsia="Calibri" w:hAnsi="Calibri" w:cs="Calibri"/>
                <w:sz w:val="24"/>
                <w:szCs w:val="24"/>
                <w:u w:val="single"/>
              </w:rPr>
              <w:t>Submisivita:</w:t>
            </w:r>
          </w:p>
        </w:tc>
      </w:tr>
      <w:tr w:rsidR="00701405" w14:paraId="691CF226" w14:textId="77777777">
        <w:tc>
          <w:tcPr>
            <w:tcW w:w="4531" w:type="dxa"/>
          </w:tcPr>
          <w:p w14:paraId="2E2170A1" w14:textId="77777777" w:rsidR="00701405" w:rsidRDefault="007E51DC">
            <w:pPr>
              <w:numPr>
                <w:ilvl w:val="0"/>
                <w:numId w:val="14"/>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ofenzivní</w:t>
            </w:r>
          </w:p>
        </w:tc>
        <w:tc>
          <w:tcPr>
            <w:tcW w:w="4531" w:type="dxa"/>
          </w:tcPr>
          <w:p w14:paraId="53EA932C" w14:textId="77777777" w:rsidR="00701405" w:rsidRDefault="007E51DC">
            <w:pPr>
              <w:numPr>
                <w:ilvl w:val="0"/>
                <w:numId w:val="5"/>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defenzivní,</w:t>
            </w:r>
          </w:p>
        </w:tc>
      </w:tr>
      <w:tr w:rsidR="00701405" w14:paraId="61CD3441" w14:textId="77777777">
        <w:tc>
          <w:tcPr>
            <w:tcW w:w="4531" w:type="dxa"/>
          </w:tcPr>
          <w:p w14:paraId="16827C9D" w14:textId="77777777" w:rsidR="00701405" w:rsidRDefault="007E51DC">
            <w:pPr>
              <w:numPr>
                <w:ilvl w:val="0"/>
                <w:numId w:val="14"/>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sebeprosazení – bere si slovo</w:t>
            </w:r>
          </w:p>
        </w:tc>
        <w:tc>
          <w:tcPr>
            <w:tcW w:w="4531" w:type="dxa"/>
          </w:tcPr>
          <w:p w14:paraId="26F36096" w14:textId="77777777" w:rsidR="00701405" w:rsidRDefault="007E51DC">
            <w:pPr>
              <w:numPr>
                <w:ilvl w:val="0"/>
                <w:numId w:val="5"/>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neprosazující se – nechá si vzít slovo,</w:t>
            </w:r>
          </w:p>
        </w:tc>
      </w:tr>
      <w:tr w:rsidR="00701405" w14:paraId="2AD4590F" w14:textId="77777777">
        <w:tc>
          <w:tcPr>
            <w:tcW w:w="4531" w:type="dxa"/>
          </w:tcPr>
          <w:p w14:paraId="185A92AF" w14:textId="77777777" w:rsidR="00701405" w:rsidRDefault="007E51DC">
            <w:pPr>
              <w:numPr>
                <w:ilvl w:val="0"/>
                <w:numId w:val="14"/>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aktivně agresivní – tlak argumenty</w:t>
            </w:r>
          </w:p>
        </w:tc>
        <w:tc>
          <w:tcPr>
            <w:tcW w:w="4531" w:type="dxa"/>
          </w:tcPr>
          <w:p w14:paraId="65B9FAB8" w14:textId="77777777" w:rsidR="00701405" w:rsidRDefault="007E51DC">
            <w:pPr>
              <w:numPr>
                <w:ilvl w:val="0"/>
                <w:numId w:val="5"/>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pasivně agresivní – zarytě mlčí,</w:t>
            </w:r>
          </w:p>
        </w:tc>
      </w:tr>
      <w:tr w:rsidR="00701405" w14:paraId="64767464" w14:textId="77777777">
        <w:tc>
          <w:tcPr>
            <w:tcW w:w="4531" w:type="dxa"/>
          </w:tcPr>
          <w:p w14:paraId="2F6963BA" w14:textId="77777777" w:rsidR="00701405" w:rsidRDefault="007E51DC">
            <w:pPr>
              <w:numPr>
                <w:ilvl w:val="0"/>
                <w:numId w:val="14"/>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neverbální pohrdavá gesta</w:t>
            </w:r>
          </w:p>
        </w:tc>
        <w:tc>
          <w:tcPr>
            <w:tcW w:w="4531" w:type="dxa"/>
          </w:tcPr>
          <w:p w14:paraId="792390C9" w14:textId="77777777" w:rsidR="00701405" w:rsidRDefault="007E51DC">
            <w:pPr>
              <w:numPr>
                <w:ilvl w:val="0"/>
                <w:numId w:val="5"/>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nespolupracující – bojácný,</w:t>
            </w:r>
          </w:p>
        </w:tc>
      </w:tr>
      <w:tr w:rsidR="00701405" w14:paraId="0EEE8DB5" w14:textId="77777777">
        <w:tc>
          <w:tcPr>
            <w:tcW w:w="4531" w:type="dxa"/>
          </w:tcPr>
          <w:p w14:paraId="2F5C0675" w14:textId="77777777" w:rsidR="00701405" w:rsidRDefault="007E51DC">
            <w:pPr>
              <w:numPr>
                <w:ilvl w:val="0"/>
                <w:numId w:val="14"/>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agresivně manipulativní</w:t>
            </w:r>
          </w:p>
        </w:tc>
        <w:tc>
          <w:tcPr>
            <w:tcW w:w="4531" w:type="dxa"/>
          </w:tcPr>
          <w:p w14:paraId="78708015" w14:textId="77777777" w:rsidR="00701405" w:rsidRDefault="007E51DC">
            <w:pPr>
              <w:numPr>
                <w:ilvl w:val="0"/>
                <w:numId w:val="5"/>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pasivně manipulativní</w:t>
            </w:r>
          </w:p>
        </w:tc>
      </w:tr>
      <w:tr w:rsidR="00701405" w14:paraId="053D695D" w14:textId="77777777">
        <w:tc>
          <w:tcPr>
            <w:tcW w:w="4531" w:type="dxa"/>
          </w:tcPr>
          <w:p w14:paraId="70BF17C4" w14:textId="77777777" w:rsidR="00701405" w:rsidRDefault="007E51DC">
            <w:pPr>
              <w:numPr>
                <w:ilvl w:val="0"/>
                <w:numId w:val="14"/>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bojující o moc a svou pravdu</w:t>
            </w:r>
          </w:p>
        </w:tc>
        <w:tc>
          <w:tcPr>
            <w:tcW w:w="4531" w:type="dxa"/>
          </w:tcPr>
          <w:p w14:paraId="6DFFB130" w14:textId="77777777" w:rsidR="00701405" w:rsidRDefault="007E51DC">
            <w:pPr>
              <w:numPr>
                <w:ilvl w:val="0"/>
                <w:numId w:val="5"/>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odevzdání vlastní síly, pocit bezmoci</w:t>
            </w:r>
          </w:p>
        </w:tc>
      </w:tr>
      <w:tr w:rsidR="00701405" w14:paraId="521A451C" w14:textId="77777777">
        <w:tc>
          <w:tcPr>
            <w:tcW w:w="4531" w:type="dxa"/>
          </w:tcPr>
          <w:p w14:paraId="1FFFD00E" w14:textId="77777777" w:rsidR="00701405" w:rsidRDefault="007E51DC">
            <w:pPr>
              <w:numPr>
                <w:ilvl w:val="0"/>
                <w:numId w:val="14"/>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vyhrožující – sklony mobbera</w:t>
            </w:r>
          </w:p>
        </w:tc>
        <w:tc>
          <w:tcPr>
            <w:tcW w:w="4531" w:type="dxa"/>
          </w:tcPr>
          <w:p w14:paraId="33DD7690" w14:textId="77777777" w:rsidR="00701405" w:rsidRDefault="007E51DC">
            <w:pPr>
              <w:numPr>
                <w:ilvl w:val="0"/>
                <w:numId w:val="5"/>
              </w:numPr>
              <w:pBdr>
                <w:top w:val="nil"/>
                <w:left w:val="nil"/>
                <w:bottom w:val="nil"/>
                <w:right w:val="nil"/>
                <w:between w:val="nil"/>
              </w:pBdr>
              <w:jc w:val="both"/>
              <w:rPr>
                <w:rFonts w:ascii="Calibri" w:eastAsia="Calibri" w:hAnsi="Calibri" w:cs="Calibri"/>
                <w:color w:val="000000"/>
                <w:sz w:val="24"/>
                <w:szCs w:val="24"/>
                <w:u w:val="single"/>
              </w:rPr>
            </w:pPr>
            <w:r>
              <w:rPr>
                <w:rFonts w:ascii="Calibri" w:eastAsia="Calibri" w:hAnsi="Calibri" w:cs="Calibri"/>
                <w:color w:val="000000"/>
                <w:sz w:val="24"/>
                <w:szCs w:val="24"/>
              </w:rPr>
              <w:t>role oběti</w:t>
            </w:r>
          </w:p>
        </w:tc>
      </w:tr>
    </w:tbl>
    <w:p w14:paraId="54DA11FF" w14:textId="77777777" w:rsidR="00701405" w:rsidRDefault="007E51DC">
      <w:pPr>
        <w:rPr>
          <w:sz w:val="24"/>
          <w:szCs w:val="24"/>
        </w:rPr>
      </w:pPr>
      <w:r>
        <w:rPr>
          <w:sz w:val="24"/>
          <w:szCs w:val="24"/>
        </w:rPr>
        <w:t>Asertivní člověk umí reagovat na agresivní slovní výpady.</w:t>
      </w:r>
    </w:p>
    <w:p w14:paraId="4CF140C6" w14:textId="77777777" w:rsidR="00701405" w:rsidRDefault="00701405">
      <w:pPr>
        <w:rPr>
          <w:sz w:val="24"/>
          <w:szCs w:val="24"/>
        </w:rPr>
      </w:pPr>
    </w:p>
    <w:p w14:paraId="5E4EBD4D" w14:textId="77777777" w:rsidR="00701405" w:rsidRDefault="007E51DC">
      <w:pPr>
        <w:spacing w:line="360" w:lineRule="auto"/>
        <w:rPr>
          <w:b/>
          <w:sz w:val="24"/>
          <w:szCs w:val="24"/>
        </w:rPr>
      </w:pPr>
      <w:r>
        <w:rPr>
          <w:noProof/>
        </w:rPr>
        <w:drawing>
          <wp:anchor distT="0" distB="0" distL="114300" distR="114300" simplePos="0" relativeHeight="251678720" behindDoc="0" locked="0" layoutInCell="1" hidden="0" allowOverlap="1" wp14:anchorId="12EE1C16" wp14:editId="53B84026">
            <wp:simplePos x="0" y="0"/>
            <wp:positionH relativeFrom="margin">
              <wp:posOffset>4290666</wp:posOffset>
            </wp:positionH>
            <wp:positionV relativeFrom="margin">
              <wp:posOffset>2669142</wp:posOffset>
            </wp:positionV>
            <wp:extent cx="1866265" cy="1141095"/>
            <wp:effectExtent l="0" t="0" r="0" b="0"/>
            <wp:wrapSquare wrapText="bothSides" distT="0" distB="0" distL="114300" distR="114300"/>
            <wp:docPr id="3419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1866265" cy="1141095"/>
                    </a:xfrm>
                    <a:prstGeom prst="rect">
                      <a:avLst/>
                    </a:prstGeom>
                    <a:ln/>
                  </pic:spPr>
                </pic:pic>
              </a:graphicData>
            </a:graphic>
          </wp:anchor>
        </w:drawing>
      </w:r>
      <w:r>
        <w:rPr>
          <w:noProof/>
          <w:sz w:val="20"/>
          <w:szCs w:val="20"/>
        </w:rPr>
        <w:drawing>
          <wp:anchor distT="0" distB="0" distL="114300" distR="114300" simplePos="0" relativeHeight="251679744" behindDoc="0" locked="0" layoutInCell="1" hidden="0" allowOverlap="1" wp14:anchorId="5E81C892" wp14:editId="33F86FEB">
            <wp:simplePos x="0" y="0"/>
            <wp:positionH relativeFrom="margin">
              <wp:align>left</wp:align>
            </wp:positionH>
            <wp:positionV relativeFrom="margin">
              <wp:posOffset>2560069</wp:posOffset>
            </wp:positionV>
            <wp:extent cx="1154430" cy="1416685"/>
            <wp:effectExtent l="0" t="0" r="0" b="0"/>
            <wp:wrapSquare wrapText="bothSides" distT="0" distB="0" distL="114300" distR="114300"/>
            <wp:docPr id="3420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7"/>
                    <a:srcRect/>
                    <a:stretch>
                      <a:fillRect/>
                    </a:stretch>
                  </pic:blipFill>
                  <pic:spPr>
                    <a:xfrm>
                      <a:off x="0" y="0"/>
                      <a:ext cx="1154430" cy="1416685"/>
                    </a:xfrm>
                    <a:prstGeom prst="rect">
                      <a:avLst/>
                    </a:prstGeom>
                    <a:ln/>
                  </pic:spPr>
                </pic:pic>
              </a:graphicData>
            </a:graphic>
          </wp:anchor>
        </w:drawing>
      </w:r>
      <w:r>
        <w:rPr>
          <w:noProof/>
          <w:sz w:val="20"/>
          <w:szCs w:val="20"/>
        </w:rPr>
        <w:drawing>
          <wp:anchor distT="0" distB="0" distL="114300" distR="114300" simplePos="0" relativeHeight="251680768" behindDoc="0" locked="0" layoutInCell="1" hidden="0" allowOverlap="1" wp14:anchorId="5CEA4CE8" wp14:editId="23954583">
            <wp:simplePos x="0" y="0"/>
            <wp:positionH relativeFrom="margin">
              <wp:posOffset>1533436</wp:posOffset>
            </wp:positionH>
            <wp:positionV relativeFrom="margin">
              <wp:posOffset>2342854</wp:posOffset>
            </wp:positionV>
            <wp:extent cx="2665095" cy="1659255"/>
            <wp:effectExtent l="0" t="0" r="0" b="0"/>
            <wp:wrapSquare wrapText="bothSides" distT="0" distB="0" distL="114300" distR="114300"/>
            <wp:docPr id="34200" name="image31.png" descr="http://img24.cz/images/27691993383068883541.png"/>
            <wp:cNvGraphicFramePr/>
            <a:graphic xmlns:a="http://schemas.openxmlformats.org/drawingml/2006/main">
              <a:graphicData uri="http://schemas.openxmlformats.org/drawingml/2006/picture">
                <pic:pic xmlns:pic="http://schemas.openxmlformats.org/drawingml/2006/picture">
                  <pic:nvPicPr>
                    <pic:cNvPr id="0" name="image31.png" descr="http://img24.cz/images/27691993383068883541.png"/>
                    <pic:cNvPicPr preferRelativeResize="0"/>
                  </pic:nvPicPr>
                  <pic:blipFill>
                    <a:blip r:embed="rId48"/>
                    <a:srcRect t="17717" b="20033"/>
                    <a:stretch>
                      <a:fillRect/>
                    </a:stretch>
                  </pic:blipFill>
                  <pic:spPr>
                    <a:xfrm>
                      <a:off x="0" y="0"/>
                      <a:ext cx="2665095" cy="1659255"/>
                    </a:xfrm>
                    <a:prstGeom prst="rect">
                      <a:avLst/>
                    </a:prstGeom>
                    <a:ln/>
                  </pic:spPr>
                </pic:pic>
              </a:graphicData>
            </a:graphic>
          </wp:anchor>
        </w:drawing>
      </w:r>
    </w:p>
    <w:p w14:paraId="0DC116DB" w14:textId="77777777" w:rsidR="00701405" w:rsidRDefault="00701405">
      <w:pPr>
        <w:spacing w:line="360" w:lineRule="auto"/>
        <w:rPr>
          <w:b/>
          <w:sz w:val="24"/>
          <w:szCs w:val="24"/>
        </w:rPr>
      </w:pPr>
    </w:p>
    <w:p w14:paraId="439687E8" w14:textId="77777777" w:rsidR="00701405" w:rsidRDefault="00701405">
      <w:pPr>
        <w:spacing w:line="360" w:lineRule="auto"/>
        <w:rPr>
          <w:b/>
          <w:sz w:val="24"/>
          <w:szCs w:val="24"/>
        </w:rPr>
      </w:pPr>
    </w:p>
    <w:p w14:paraId="00E8998A" w14:textId="77777777" w:rsidR="00701405" w:rsidRDefault="00701405">
      <w:pPr>
        <w:spacing w:line="360" w:lineRule="auto"/>
        <w:rPr>
          <w:b/>
          <w:sz w:val="24"/>
          <w:szCs w:val="24"/>
        </w:rPr>
      </w:pPr>
    </w:p>
    <w:p w14:paraId="7656F6D5" w14:textId="77777777" w:rsidR="00701405" w:rsidRDefault="007E51DC">
      <w:pPr>
        <w:spacing w:line="360" w:lineRule="auto"/>
        <w:rPr>
          <w:b/>
          <w:sz w:val="24"/>
          <w:szCs w:val="24"/>
        </w:rPr>
      </w:pPr>
      <w:r>
        <w:rPr>
          <w:b/>
          <w:sz w:val="24"/>
          <w:szCs w:val="24"/>
        </w:rPr>
        <w:t>Na co dbát při zvládání agrese druhé strany:</w:t>
      </w:r>
    </w:p>
    <w:p w14:paraId="01482FF6" w14:textId="77777777" w:rsidR="00701405" w:rsidRDefault="007E51DC">
      <w:pPr>
        <w:spacing w:line="276" w:lineRule="auto"/>
        <w:rPr>
          <w:sz w:val="24"/>
          <w:szCs w:val="24"/>
        </w:rPr>
      </w:pPr>
      <w:r>
        <w:rPr>
          <w:sz w:val="24"/>
          <w:szCs w:val="24"/>
        </w:rPr>
        <w:t>Je dobré si uvědomit, že agresivní reakce nemusí být (a většinou není) způsobena Vámi, Vy jste „jen“ hromosvodem. (Často je důvodem stres, obavy, strach, vyčerpání, únava nebo nedostatek informací druhé strany).</w:t>
      </w:r>
    </w:p>
    <w:p w14:paraId="4964A2A5" w14:textId="77777777" w:rsidR="00701405" w:rsidRDefault="00701405">
      <w:pPr>
        <w:spacing w:line="276" w:lineRule="auto"/>
        <w:rPr>
          <w:b/>
          <w:sz w:val="24"/>
          <w:szCs w:val="24"/>
        </w:rPr>
      </w:pPr>
    </w:p>
    <w:p w14:paraId="34C06936" w14:textId="77777777" w:rsidR="00701405" w:rsidRDefault="007E51DC">
      <w:pPr>
        <w:spacing w:line="276" w:lineRule="auto"/>
        <w:rPr>
          <w:b/>
          <w:sz w:val="24"/>
          <w:szCs w:val="24"/>
        </w:rPr>
      </w:pPr>
      <w:r>
        <w:rPr>
          <w:b/>
          <w:sz w:val="24"/>
          <w:szCs w:val="24"/>
        </w:rPr>
        <w:t xml:space="preserve">Zvládněte vlastní emoce </w:t>
      </w:r>
    </w:p>
    <w:p w14:paraId="549116AE" w14:textId="77777777" w:rsidR="00701405" w:rsidRDefault="007E51DC">
      <w:pPr>
        <w:spacing w:line="276" w:lineRule="auto"/>
        <w:rPr>
          <w:sz w:val="24"/>
          <w:szCs w:val="24"/>
        </w:rPr>
      </w:pPr>
      <w:r>
        <w:rPr>
          <w:sz w:val="24"/>
          <w:szCs w:val="24"/>
        </w:rPr>
        <w:t xml:space="preserve">První a často nejnáročnější krok – </w:t>
      </w:r>
      <w:r>
        <w:rPr>
          <w:b/>
          <w:sz w:val="24"/>
          <w:szCs w:val="24"/>
        </w:rPr>
        <w:t>zklidněte se</w:t>
      </w:r>
      <w:r>
        <w:rPr>
          <w:sz w:val="24"/>
          <w:szCs w:val="24"/>
        </w:rPr>
        <w:t xml:space="preserve"> (např. odvrácením pohledu, hlubokým nádechem, pokud je třeba i odchodem a odložením řešení problému na dobu, kdy budou emoce zklidněné – je to lepší varianta než se nechat unést emo</w:t>
      </w:r>
      <w:r>
        <w:rPr>
          <w:sz w:val="24"/>
          <w:szCs w:val="24"/>
        </w:rPr>
        <w:t>cemi a udělat nějakou nepředloženost).</w:t>
      </w:r>
    </w:p>
    <w:p w14:paraId="5D1FF7C9" w14:textId="77777777" w:rsidR="00701405" w:rsidRDefault="00701405">
      <w:pPr>
        <w:spacing w:line="276" w:lineRule="auto"/>
        <w:rPr>
          <w:b/>
          <w:sz w:val="24"/>
          <w:szCs w:val="24"/>
        </w:rPr>
      </w:pPr>
    </w:p>
    <w:p w14:paraId="2E71CD69" w14:textId="77777777" w:rsidR="00701405" w:rsidRDefault="007E51DC">
      <w:pPr>
        <w:spacing w:line="276" w:lineRule="auto"/>
        <w:rPr>
          <w:sz w:val="24"/>
          <w:szCs w:val="24"/>
        </w:rPr>
      </w:pPr>
      <w:r>
        <w:rPr>
          <w:b/>
          <w:sz w:val="24"/>
          <w:szCs w:val="24"/>
        </w:rPr>
        <w:t xml:space="preserve">Empatická reakce </w:t>
      </w:r>
      <w:r>
        <w:rPr>
          <w:sz w:val="24"/>
          <w:szCs w:val="24"/>
        </w:rPr>
        <w:t xml:space="preserve"> </w:t>
      </w:r>
    </w:p>
    <w:p w14:paraId="5EE2047E" w14:textId="77777777" w:rsidR="00701405" w:rsidRDefault="007E51DC">
      <w:pPr>
        <w:spacing w:line="276" w:lineRule="auto"/>
        <w:rPr>
          <w:sz w:val="24"/>
          <w:szCs w:val="24"/>
        </w:rPr>
      </w:pPr>
      <w:r>
        <w:rPr>
          <w:b/>
          <w:noProof/>
          <w:sz w:val="24"/>
          <w:szCs w:val="24"/>
        </w:rPr>
        <w:drawing>
          <wp:anchor distT="0" distB="0" distL="114300" distR="114300" simplePos="0" relativeHeight="251681792" behindDoc="0" locked="0" layoutInCell="1" hidden="0" allowOverlap="1" wp14:anchorId="30987547" wp14:editId="63D7F198">
            <wp:simplePos x="0" y="0"/>
            <wp:positionH relativeFrom="margin">
              <wp:posOffset>4222735</wp:posOffset>
            </wp:positionH>
            <wp:positionV relativeFrom="margin">
              <wp:posOffset>7290035</wp:posOffset>
            </wp:positionV>
            <wp:extent cx="1646555" cy="1104900"/>
            <wp:effectExtent l="0" t="0" r="0" b="0"/>
            <wp:wrapSquare wrapText="bothSides" distT="0" distB="0" distL="114300" distR="114300"/>
            <wp:docPr id="34188" name="image1.png" descr="Výsledek obrázku pro asertivita v komunikácii"/>
            <wp:cNvGraphicFramePr/>
            <a:graphic xmlns:a="http://schemas.openxmlformats.org/drawingml/2006/main">
              <a:graphicData uri="http://schemas.openxmlformats.org/drawingml/2006/picture">
                <pic:pic xmlns:pic="http://schemas.openxmlformats.org/drawingml/2006/picture">
                  <pic:nvPicPr>
                    <pic:cNvPr id="0" name="image1.png" descr="Výsledek obrázku pro asertivita v komunikácii"/>
                    <pic:cNvPicPr preferRelativeResize="0"/>
                  </pic:nvPicPr>
                  <pic:blipFill>
                    <a:blip r:embed="rId49"/>
                    <a:srcRect/>
                    <a:stretch>
                      <a:fillRect/>
                    </a:stretch>
                  </pic:blipFill>
                  <pic:spPr>
                    <a:xfrm>
                      <a:off x="0" y="0"/>
                      <a:ext cx="1646555" cy="1104900"/>
                    </a:xfrm>
                    <a:prstGeom prst="rect">
                      <a:avLst/>
                    </a:prstGeom>
                    <a:ln/>
                  </pic:spPr>
                </pic:pic>
              </a:graphicData>
            </a:graphic>
          </wp:anchor>
        </w:drawing>
      </w:r>
      <w:r>
        <w:rPr>
          <w:sz w:val="24"/>
          <w:szCs w:val="24"/>
        </w:rPr>
        <w:t>Pokuste se odhadnout, jaké emoce druhý prožívá a pojmenujte je („</w:t>
      </w:r>
      <w:r>
        <w:rPr>
          <w:i/>
          <w:sz w:val="24"/>
          <w:szCs w:val="24"/>
        </w:rPr>
        <w:t xml:space="preserve">Vidím, že jste rozčilený…“). </w:t>
      </w:r>
      <w:r>
        <w:rPr>
          <w:sz w:val="24"/>
          <w:szCs w:val="24"/>
        </w:rPr>
        <w:t>Vaše pochopení druhého může významně snížit míru jeho agrese.</w:t>
      </w:r>
    </w:p>
    <w:p w14:paraId="1FD33D54" w14:textId="77777777" w:rsidR="00701405" w:rsidRDefault="007E51DC">
      <w:pPr>
        <w:spacing w:line="276" w:lineRule="auto"/>
        <w:jc w:val="both"/>
        <w:rPr>
          <w:sz w:val="24"/>
          <w:szCs w:val="24"/>
        </w:rPr>
      </w:pPr>
      <w:r>
        <w:rPr>
          <w:sz w:val="24"/>
          <w:szCs w:val="24"/>
        </w:rPr>
        <w:t xml:space="preserve">Asertivita je </w:t>
      </w:r>
      <w:r>
        <w:rPr>
          <w:b/>
          <w:sz w:val="24"/>
          <w:szCs w:val="24"/>
        </w:rPr>
        <w:t>způsob komunikace,</w:t>
      </w:r>
      <w:r>
        <w:rPr>
          <w:sz w:val="24"/>
          <w:szCs w:val="24"/>
        </w:rPr>
        <w:t xml:space="preserve"> kdy vyj</w:t>
      </w:r>
      <w:r>
        <w:rPr>
          <w:sz w:val="24"/>
          <w:szCs w:val="24"/>
        </w:rPr>
        <w:t>ádříte své potřeby s ohledem na ostatní. Jde o zlatý střed mezi pasivním a agresivním (příp. manipulativním) chováním. Cílem není dosáhnout svého za každou cenu, ale spíše jednat otevřeně a spolupracovat s ostatními.</w:t>
      </w:r>
    </w:p>
    <w:p w14:paraId="05E4740B" w14:textId="77777777" w:rsidR="00701405" w:rsidRDefault="007E51DC">
      <w:pPr>
        <w:spacing w:line="276" w:lineRule="auto"/>
        <w:jc w:val="both"/>
        <w:rPr>
          <w:sz w:val="24"/>
          <w:szCs w:val="24"/>
        </w:rPr>
      </w:pPr>
      <w:r>
        <w:rPr>
          <w:sz w:val="24"/>
          <w:szCs w:val="24"/>
        </w:rPr>
        <w:t>Ohledně asertivity vznikají vlivem nedo</w:t>
      </w:r>
      <w:r>
        <w:rPr>
          <w:sz w:val="24"/>
          <w:szCs w:val="24"/>
        </w:rPr>
        <w:t xml:space="preserve">statečného pochopení </w:t>
      </w:r>
      <w:r>
        <w:rPr>
          <w:b/>
          <w:sz w:val="24"/>
          <w:szCs w:val="24"/>
        </w:rPr>
        <w:t>různé předsudky,</w:t>
      </w:r>
      <w:r>
        <w:rPr>
          <w:sz w:val="24"/>
          <w:szCs w:val="24"/>
        </w:rPr>
        <w:t xml:space="preserve"> které lidem brání v jejím uplatňování. Jedná se především o následující:</w:t>
      </w:r>
    </w:p>
    <w:p w14:paraId="28448A23" w14:textId="77777777" w:rsidR="00701405" w:rsidRDefault="007E51DC">
      <w:pPr>
        <w:numPr>
          <w:ilvl w:val="0"/>
          <w:numId w:val="12"/>
        </w:numPr>
        <w:spacing w:line="276" w:lineRule="auto"/>
        <w:jc w:val="both"/>
        <w:rPr>
          <w:sz w:val="24"/>
          <w:szCs w:val="24"/>
        </w:rPr>
      </w:pPr>
      <w:r>
        <w:rPr>
          <w:sz w:val="24"/>
          <w:szCs w:val="24"/>
        </w:rPr>
        <w:t>vyjadřovat to, co chci je sobecké a neslušné,</w:t>
      </w:r>
    </w:p>
    <w:p w14:paraId="687426C5" w14:textId="77777777" w:rsidR="00701405" w:rsidRDefault="007E51DC">
      <w:pPr>
        <w:numPr>
          <w:ilvl w:val="0"/>
          <w:numId w:val="12"/>
        </w:numPr>
        <w:spacing w:line="276" w:lineRule="auto"/>
        <w:jc w:val="both"/>
        <w:rPr>
          <w:sz w:val="24"/>
          <w:szCs w:val="24"/>
        </w:rPr>
      </w:pPr>
      <w:r>
        <w:rPr>
          <w:sz w:val="24"/>
          <w:szCs w:val="24"/>
        </w:rPr>
        <w:t>sebeprosazením si zkazím vztahy,</w:t>
      </w:r>
    </w:p>
    <w:p w14:paraId="4B004D66" w14:textId="77777777" w:rsidR="00701405" w:rsidRDefault="007E51DC">
      <w:pPr>
        <w:numPr>
          <w:ilvl w:val="0"/>
          <w:numId w:val="12"/>
        </w:numPr>
        <w:spacing w:line="276" w:lineRule="auto"/>
        <w:jc w:val="both"/>
        <w:rPr>
          <w:sz w:val="24"/>
          <w:szCs w:val="24"/>
        </w:rPr>
      </w:pPr>
      <w:r>
        <w:rPr>
          <w:sz w:val="24"/>
          <w:szCs w:val="24"/>
        </w:rPr>
        <w:t>ztrapním se, pokud řeknu, co si skutečně myslím.</w:t>
      </w:r>
    </w:p>
    <w:p w14:paraId="65A6293B" w14:textId="77777777" w:rsidR="00701405" w:rsidRDefault="00701405">
      <w:pPr>
        <w:spacing w:line="276" w:lineRule="auto"/>
        <w:jc w:val="both"/>
        <w:rPr>
          <w:sz w:val="24"/>
          <w:szCs w:val="24"/>
        </w:rPr>
      </w:pPr>
    </w:p>
    <w:p w14:paraId="32889AD8" w14:textId="77777777" w:rsidR="00701405" w:rsidRDefault="007E51DC">
      <w:pPr>
        <w:spacing w:line="276" w:lineRule="auto"/>
        <w:jc w:val="both"/>
        <w:rPr>
          <w:sz w:val="24"/>
          <w:szCs w:val="24"/>
        </w:rPr>
      </w:pPr>
      <w:r>
        <w:rPr>
          <w:sz w:val="24"/>
          <w:szCs w:val="24"/>
        </w:rPr>
        <w:t>Kromě dostatečný</w:t>
      </w:r>
      <w:r>
        <w:rPr>
          <w:sz w:val="24"/>
          <w:szCs w:val="24"/>
        </w:rPr>
        <w:t>ch znalostí tohoto tématu je třeba mít pro schopnost užívání asertivity v běžném životě také zdravé sebevědomí.</w:t>
      </w:r>
    </w:p>
    <w:p w14:paraId="3DA92537" w14:textId="77777777" w:rsidR="00701405" w:rsidRDefault="00701405">
      <w:pPr>
        <w:spacing w:line="276" w:lineRule="auto"/>
        <w:rPr>
          <w:sz w:val="28"/>
          <w:szCs w:val="28"/>
        </w:rPr>
      </w:pPr>
    </w:p>
    <w:p w14:paraId="1D05732B" w14:textId="77777777" w:rsidR="00701405" w:rsidRDefault="007E51DC">
      <w:pPr>
        <w:pStyle w:val="Nadpis2"/>
        <w:numPr>
          <w:ilvl w:val="1"/>
          <w:numId w:val="13"/>
        </w:numPr>
      </w:pPr>
      <w:bookmarkStart w:id="30" w:name="_heading=h.2grqrue" w:colFirst="0" w:colLast="0"/>
      <w:bookmarkEnd w:id="30"/>
      <w:r>
        <w:t>Základní pravidla pro profesní komunikaci:</w:t>
      </w:r>
    </w:p>
    <w:p w14:paraId="751FF755" w14:textId="77777777" w:rsidR="00701405" w:rsidRDefault="00701405">
      <w:pPr>
        <w:spacing w:line="360" w:lineRule="auto"/>
        <w:jc w:val="both"/>
        <w:rPr>
          <w:b/>
          <w:sz w:val="24"/>
          <w:szCs w:val="24"/>
          <w:u w:val="single"/>
        </w:rPr>
      </w:pPr>
    </w:p>
    <w:p w14:paraId="6660795A" w14:textId="77777777" w:rsidR="00701405" w:rsidRDefault="007E51DC">
      <w:pPr>
        <w:spacing w:line="276" w:lineRule="auto"/>
        <w:rPr>
          <w:sz w:val="24"/>
          <w:szCs w:val="24"/>
        </w:rPr>
      </w:pPr>
      <w:r>
        <w:rPr>
          <w:sz w:val="24"/>
          <w:szCs w:val="24"/>
        </w:rPr>
        <w:t>1.</w:t>
      </w:r>
      <w:r>
        <w:rPr>
          <w:sz w:val="24"/>
          <w:szCs w:val="24"/>
        </w:rPr>
        <w:tab/>
      </w:r>
      <w:r>
        <w:rPr>
          <w:b/>
          <w:sz w:val="24"/>
          <w:szCs w:val="24"/>
        </w:rPr>
        <w:t>Nebojte se vyjadřovat své pocity:</w:t>
      </w:r>
      <w:r>
        <w:rPr>
          <w:sz w:val="24"/>
          <w:szCs w:val="24"/>
        </w:rPr>
        <w:t xml:space="preserve"> </w:t>
      </w:r>
    </w:p>
    <w:p w14:paraId="1E1C6D1B" w14:textId="77777777" w:rsidR="00701405" w:rsidRDefault="007E51DC">
      <w:pPr>
        <w:spacing w:line="276" w:lineRule="auto"/>
        <w:rPr>
          <w:sz w:val="24"/>
          <w:szCs w:val="24"/>
        </w:rPr>
      </w:pPr>
      <w:r>
        <w:rPr>
          <w:sz w:val="24"/>
          <w:szCs w:val="24"/>
        </w:rPr>
        <w:t>„</w:t>
      </w:r>
      <w:r>
        <w:rPr>
          <w:i/>
          <w:sz w:val="24"/>
          <w:szCs w:val="24"/>
        </w:rPr>
        <w:t>To se mi nelíbí!</w:t>
      </w:r>
      <w:r>
        <w:rPr>
          <w:sz w:val="24"/>
          <w:szCs w:val="24"/>
        </w:rPr>
        <w:t>” Nespoléhejte na to, že druhý si domyslí, o</w:t>
      </w:r>
      <w:r>
        <w:rPr>
          <w:sz w:val="24"/>
          <w:szCs w:val="24"/>
        </w:rPr>
        <w:t>č vám jde.</w:t>
      </w:r>
    </w:p>
    <w:p w14:paraId="43925E81" w14:textId="77777777" w:rsidR="00701405" w:rsidRDefault="00701405">
      <w:pPr>
        <w:spacing w:line="276" w:lineRule="auto"/>
        <w:rPr>
          <w:sz w:val="24"/>
          <w:szCs w:val="24"/>
        </w:rPr>
      </w:pPr>
    </w:p>
    <w:p w14:paraId="61404F75" w14:textId="77777777" w:rsidR="00701405" w:rsidRDefault="007E51DC">
      <w:pPr>
        <w:spacing w:line="276" w:lineRule="auto"/>
        <w:rPr>
          <w:sz w:val="24"/>
          <w:szCs w:val="24"/>
        </w:rPr>
      </w:pPr>
      <w:r>
        <w:rPr>
          <w:sz w:val="24"/>
          <w:szCs w:val="24"/>
        </w:rPr>
        <w:t>2.</w:t>
      </w:r>
      <w:r>
        <w:rPr>
          <w:sz w:val="24"/>
          <w:szCs w:val="24"/>
        </w:rPr>
        <w:tab/>
      </w:r>
      <w:r>
        <w:rPr>
          <w:b/>
          <w:sz w:val="24"/>
          <w:szCs w:val="24"/>
        </w:rPr>
        <w:t>Nenoste kamennou tvář:</w:t>
      </w:r>
      <w:r>
        <w:rPr>
          <w:sz w:val="24"/>
          <w:szCs w:val="24"/>
        </w:rPr>
        <w:t xml:space="preserve"> </w:t>
      </w:r>
    </w:p>
    <w:p w14:paraId="7B35181D" w14:textId="77777777" w:rsidR="00701405" w:rsidRDefault="007E51DC">
      <w:pPr>
        <w:spacing w:line="276" w:lineRule="auto"/>
        <w:rPr>
          <w:sz w:val="24"/>
          <w:szCs w:val="24"/>
        </w:rPr>
      </w:pPr>
      <w:r>
        <w:rPr>
          <w:sz w:val="24"/>
          <w:szCs w:val="24"/>
        </w:rPr>
        <w:t xml:space="preserve"> Vaše mimika má vyjadřovat to, co cítíte. Zlobíte-li se, tvařte se tak.</w:t>
      </w:r>
    </w:p>
    <w:p w14:paraId="3EEAFDDB" w14:textId="77777777" w:rsidR="00701405" w:rsidRDefault="00701405">
      <w:pPr>
        <w:spacing w:line="276" w:lineRule="auto"/>
        <w:rPr>
          <w:sz w:val="24"/>
          <w:szCs w:val="24"/>
        </w:rPr>
      </w:pPr>
    </w:p>
    <w:p w14:paraId="581994FF" w14:textId="77777777" w:rsidR="00701405" w:rsidRDefault="007E51DC">
      <w:pPr>
        <w:spacing w:line="276" w:lineRule="auto"/>
        <w:rPr>
          <w:sz w:val="24"/>
          <w:szCs w:val="24"/>
        </w:rPr>
      </w:pPr>
      <w:r>
        <w:rPr>
          <w:sz w:val="24"/>
          <w:szCs w:val="24"/>
        </w:rPr>
        <w:t>3.</w:t>
      </w:r>
      <w:r>
        <w:rPr>
          <w:b/>
          <w:sz w:val="24"/>
          <w:szCs w:val="24"/>
        </w:rPr>
        <w:tab/>
        <w:t>Problémy řešte věcně, ne osobně:</w:t>
      </w:r>
    </w:p>
    <w:p w14:paraId="6875DDB1" w14:textId="77777777" w:rsidR="00701405" w:rsidRDefault="007E51DC">
      <w:pPr>
        <w:spacing w:line="276" w:lineRule="auto"/>
        <w:rPr>
          <w:sz w:val="24"/>
          <w:szCs w:val="24"/>
        </w:rPr>
      </w:pPr>
      <w:r>
        <w:rPr>
          <w:sz w:val="24"/>
          <w:szCs w:val="24"/>
        </w:rPr>
        <w:t xml:space="preserve"> Je rozdíl mezi „</w:t>
      </w:r>
      <w:r>
        <w:rPr>
          <w:i/>
          <w:sz w:val="24"/>
          <w:szCs w:val="24"/>
        </w:rPr>
        <w:t>Proč po sobě neuklízíš?</w:t>
      </w:r>
      <w:r>
        <w:rPr>
          <w:sz w:val="24"/>
          <w:szCs w:val="24"/>
        </w:rPr>
        <w:t>“ a „</w:t>
      </w:r>
      <w:r>
        <w:rPr>
          <w:i/>
          <w:sz w:val="24"/>
          <w:szCs w:val="24"/>
        </w:rPr>
        <w:t>Ukliď stůl v kanceláři</w:t>
      </w:r>
      <w:r>
        <w:rPr>
          <w:sz w:val="24"/>
          <w:szCs w:val="24"/>
        </w:rPr>
        <w:t>.“</w:t>
      </w:r>
    </w:p>
    <w:p w14:paraId="0CC6AE17" w14:textId="77777777" w:rsidR="00701405" w:rsidRDefault="00701405">
      <w:pPr>
        <w:spacing w:line="276" w:lineRule="auto"/>
        <w:rPr>
          <w:sz w:val="24"/>
          <w:szCs w:val="24"/>
        </w:rPr>
      </w:pPr>
    </w:p>
    <w:p w14:paraId="3D115337" w14:textId="77777777" w:rsidR="00701405" w:rsidRDefault="007E51DC">
      <w:pPr>
        <w:spacing w:line="276" w:lineRule="auto"/>
        <w:rPr>
          <w:b/>
          <w:sz w:val="24"/>
          <w:szCs w:val="24"/>
        </w:rPr>
      </w:pPr>
      <w:r>
        <w:rPr>
          <w:sz w:val="24"/>
          <w:szCs w:val="24"/>
        </w:rPr>
        <w:t>4.</w:t>
      </w:r>
      <w:r>
        <w:rPr>
          <w:sz w:val="24"/>
          <w:szCs w:val="24"/>
        </w:rPr>
        <w:tab/>
      </w:r>
      <w:r>
        <w:rPr>
          <w:b/>
          <w:sz w:val="24"/>
          <w:szCs w:val="24"/>
        </w:rPr>
        <w:t>Nezevšeobecňujte, buďte konkrétní:</w:t>
      </w:r>
    </w:p>
    <w:p w14:paraId="5CB23AEC" w14:textId="77777777" w:rsidR="00701405" w:rsidRDefault="007E51DC">
      <w:pPr>
        <w:spacing w:line="276" w:lineRule="auto"/>
        <w:rPr>
          <w:sz w:val="24"/>
          <w:szCs w:val="24"/>
        </w:rPr>
      </w:pPr>
      <w:r>
        <w:rPr>
          <w:sz w:val="24"/>
          <w:szCs w:val="24"/>
        </w:rPr>
        <w:t xml:space="preserve"> Neříkejme: „</w:t>
      </w:r>
      <w:r>
        <w:rPr>
          <w:i/>
          <w:sz w:val="24"/>
          <w:szCs w:val="24"/>
        </w:rPr>
        <w:t>Zase jdeš pozdě, ostatně jako vždycky</w:t>
      </w:r>
      <w:r>
        <w:rPr>
          <w:sz w:val="24"/>
          <w:szCs w:val="24"/>
        </w:rPr>
        <w:t>.“</w:t>
      </w:r>
    </w:p>
    <w:p w14:paraId="3C8B56B0" w14:textId="77777777" w:rsidR="00701405" w:rsidRDefault="00701405">
      <w:pPr>
        <w:spacing w:line="276" w:lineRule="auto"/>
        <w:rPr>
          <w:sz w:val="24"/>
          <w:szCs w:val="24"/>
        </w:rPr>
      </w:pPr>
    </w:p>
    <w:p w14:paraId="48896771" w14:textId="77777777" w:rsidR="00701405" w:rsidRDefault="007E51DC">
      <w:pPr>
        <w:spacing w:line="276" w:lineRule="auto"/>
        <w:rPr>
          <w:sz w:val="24"/>
          <w:szCs w:val="24"/>
        </w:rPr>
      </w:pPr>
      <w:r>
        <w:rPr>
          <w:sz w:val="24"/>
          <w:szCs w:val="24"/>
        </w:rPr>
        <w:t>5.</w:t>
      </w:r>
      <w:r>
        <w:rPr>
          <w:sz w:val="24"/>
          <w:szCs w:val="24"/>
        </w:rPr>
        <w:tab/>
      </w:r>
      <w:r>
        <w:rPr>
          <w:b/>
          <w:sz w:val="24"/>
          <w:szCs w:val="24"/>
        </w:rPr>
        <w:t>Příliš nepřehánějte své omluvy:</w:t>
      </w:r>
    </w:p>
    <w:p w14:paraId="5A523B28" w14:textId="77777777" w:rsidR="00701405" w:rsidRDefault="007E51DC">
      <w:pPr>
        <w:spacing w:line="276" w:lineRule="auto"/>
        <w:rPr>
          <w:sz w:val="24"/>
          <w:szCs w:val="24"/>
        </w:rPr>
      </w:pPr>
      <w:r>
        <w:rPr>
          <w:sz w:val="24"/>
          <w:szCs w:val="24"/>
        </w:rPr>
        <w:t xml:space="preserve"> Neříkejme: „</w:t>
      </w:r>
      <w:r>
        <w:rPr>
          <w:i/>
          <w:sz w:val="24"/>
          <w:szCs w:val="24"/>
        </w:rPr>
        <w:t>Zde žádná omluva nestačí, jsem vinen, hrozně se za to stydím, moc mě to mrzí, opravdu.</w:t>
      </w:r>
      <w:r>
        <w:rPr>
          <w:sz w:val="24"/>
          <w:szCs w:val="24"/>
        </w:rPr>
        <w:t>“ Stačí výrazná, jasně formulovan</w:t>
      </w:r>
      <w:r>
        <w:rPr>
          <w:sz w:val="24"/>
          <w:szCs w:val="24"/>
        </w:rPr>
        <w:t>á omluva.</w:t>
      </w:r>
    </w:p>
    <w:p w14:paraId="1FB456F5" w14:textId="77777777" w:rsidR="00701405" w:rsidRDefault="00701405">
      <w:pPr>
        <w:spacing w:line="276" w:lineRule="auto"/>
        <w:rPr>
          <w:sz w:val="24"/>
          <w:szCs w:val="24"/>
        </w:rPr>
      </w:pPr>
    </w:p>
    <w:p w14:paraId="6478BE48" w14:textId="77777777" w:rsidR="00701405" w:rsidRDefault="007E51DC">
      <w:pPr>
        <w:spacing w:line="276" w:lineRule="auto"/>
        <w:rPr>
          <w:sz w:val="24"/>
          <w:szCs w:val="24"/>
        </w:rPr>
      </w:pPr>
      <w:r>
        <w:rPr>
          <w:sz w:val="24"/>
          <w:szCs w:val="24"/>
        </w:rPr>
        <w:t>6.</w:t>
      </w:r>
      <w:r>
        <w:rPr>
          <w:sz w:val="24"/>
          <w:szCs w:val="24"/>
        </w:rPr>
        <w:tab/>
      </w:r>
      <w:r>
        <w:rPr>
          <w:b/>
          <w:sz w:val="24"/>
          <w:szCs w:val="24"/>
        </w:rPr>
        <w:t>Nemějte strach odmítnout:</w:t>
      </w:r>
      <w:r>
        <w:rPr>
          <w:sz w:val="24"/>
          <w:szCs w:val="24"/>
        </w:rPr>
        <w:t xml:space="preserve"> </w:t>
      </w:r>
    </w:p>
    <w:p w14:paraId="0728C2BA" w14:textId="77777777" w:rsidR="00701405" w:rsidRDefault="007E51DC">
      <w:pPr>
        <w:spacing w:line="276" w:lineRule="auto"/>
        <w:rPr>
          <w:sz w:val="24"/>
          <w:szCs w:val="24"/>
        </w:rPr>
      </w:pPr>
      <w:r>
        <w:rPr>
          <w:sz w:val="24"/>
          <w:szCs w:val="24"/>
        </w:rPr>
        <w:t xml:space="preserve"> Své názory vyjadřujte srozumitelně. Souhlas dejte najevo jednoznačně, nesouhlas také.</w:t>
      </w:r>
    </w:p>
    <w:p w14:paraId="41C302A2" w14:textId="77777777" w:rsidR="00701405" w:rsidRDefault="00701405">
      <w:pPr>
        <w:spacing w:line="276" w:lineRule="auto"/>
        <w:rPr>
          <w:sz w:val="24"/>
          <w:szCs w:val="24"/>
        </w:rPr>
      </w:pPr>
    </w:p>
    <w:p w14:paraId="7148C901" w14:textId="77777777" w:rsidR="00701405" w:rsidRDefault="007E51DC">
      <w:pPr>
        <w:spacing w:line="276" w:lineRule="auto"/>
        <w:rPr>
          <w:sz w:val="24"/>
          <w:szCs w:val="24"/>
        </w:rPr>
      </w:pPr>
      <w:r>
        <w:rPr>
          <w:sz w:val="24"/>
          <w:szCs w:val="24"/>
        </w:rPr>
        <w:t>7.</w:t>
      </w:r>
      <w:r>
        <w:rPr>
          <w:sz w:val="24"/>
          <w:szCs w:val="24"/>
        </w:rPr>
        <w:tab/>
      </w:r>
      <w:r>
        <w:rPr>
          <w:b/>
          <w:sz w:val="24"/>
          <w:szCs w:val="24"/>
        </w:rPr>
        <w:t>Komunikujte sebevědomě:</w:t>
      </w:r>
    </w:p>
    <w:p w14:paraId="1054287F" w14:textId="77777777" w:rsidR="00701405" w:rsidRDefault="007E51DC">
      <w:pPr>
        <w:spacing w:line="276" w:lineRule="auto"/>
        <w:rPr>
          <w:sz w:val="24"/>
          <w:szCs w:val="24"/>
        </w:rPr>
      </w:pPr>
      <w:r>
        <w:rPr>
          <w:sz w:val="24"/>
          <w:szCs w:val="24"/>
        </w:rPr>
        <w:t xml:space="preserve"> Nebojte se do své komunikace vsunout </w:t>
      </w:r>
      <w:r>
        <w:rPr>
          <w:i/>
          <w:sz w:val="24"/>
          <w:szCs w:val="24"/>
        </w:rPr>
        <w:t>já</w:t>
      </w:r>
      <w:r>
        <w:rPr>
          <w:sz w:val="24"/>
          <w:szCs w:val="24"/>
        </w:rPr>
        <w:t>. Například místo věty „</w:t>
      </w:r>
      <w:r>
        <w:rPr>
          <w:i/>
          <w:sz w:val="24"/>
          <w:szCs w:val="24"/>
        </w:rPr>
        <w:t>Nebylo by dobré teď otevřít okno?</w:t>
      </w:r>
      <w:r>
        <w:rPr>
          <w:sz w:val="24"/>
          <w:szCs w:val="24"/>
        </w:rPr>
        <w:t>“ p</w:t>
      </w:r>
      <w:r>
        <w:rPr>
          <w:sz w:val="24"/>
          <w:szCs w:val="24"/>
        </w:rPr>
        <w:t>oužijte lepší „</w:t>
      </w:r>
      <w:r>
        <w:rPr>
          <w:i/>
          <w:sz w:val="24"/>
          <w:szCs w:val="24"/>
        </w:rPr>
        <w:t>Mohu otevřít okno?</w:t>
      </w:r>
      <w:r>
        <w:rPr>
          <w:sz w:val="24"/>
          <w:szCs w:val="24"/>
        </w:rPr>
        <w:t>“.</w:t>
      </w:r>
    </w:p>
    <w:p w14:paraId="07A250CE" w14:textId="77777777" w:rsidR="00701405" w:rsidRDefault="00701405">
      <w:pPr>
        <w:spacing w:line="276" w:lineRule="auto"/>
        <w:rPr>
          <w:sz w:val="24"/>
          <w:szCs w:val="24"/>
        </w:rPr>
      </w:pPr>
    </w:p>
    <w:p w14:paraId="790298F1" w14:textId="77777777" w:rsidR="00701405" w:rsidRDefault="007E51DC">
      <w:pPr>
        <w:spacing w:line="276" w:lineRule="auto"/>
        <w:rPr>
          <w:sz w:val="24"/>
          <w:szCs w:val="24"/>
        </w:rPr>
      </w:pPr>
      <w:r>
        <w:rPr>
          <w:sz w:val="24"/>
          <w:szCs w:val="24"/>
        </w:rPr>
        <w:t>8.</w:t>
      </w:r>
      <w:r>
        <w:rPr>
          <w:sz w:val="24"/>
          <w:szCs w:val="24"/>
        </w:rPr>
        <w:tab/>
      </w:r>
      <w:r>
        <w:rPr>
          <w:b/>
          <w:sz w:val="24"/>
          <w:szCs w:val="24"/>
        </w:rPr>
        <w:t xml:space="preserve">Užívejte </w:t>
      </w:r>
      <w:r>
        <w:rPr>
          <w:b/>
          <w:i/>
          <w:sz w:val="24"/>
          <w:szCs w:val="24"/>
        </w:rPr>
        <w:t>já</w:t>
      </w:r>
      <w:r>
        <w:rPr>
          <w:b/>
          <w:sz w:val="24"/>
          <w:szCs w:val="24"/>
        </w:rPr>
        <w:t>:</w:t>
      </w:r>
    </w:p>
    <w:p w14:paraId="73B258E6" w14:textId="77777777" w:rsidR="00701405" w:rsidRDefault="007E51DC">
      <w:pPr>
        <w:spacing w:line="276" w:lineRule="auto"/>
        <w:rPr>
          <w:sz w:val="24"/>
          <w:szCs w:val="24"/>
        </w:rPr>
      </w:pPr>
      <w:r>
        <w:rPr>
          <w:sz w:val="24"/>
          <w:szCs w:val="24"/>
        </w:rPr>
        <w:t xml:space="preserve"> Nemluvte za skupinu, vyjadřujte se za sebe.</w:t>
      </w:r>
    </w:p>
    <w:p w14:paraId="1C09596E" w14:textId="77777777" w:rsidR="00701405" w:rsidRDefault="00701405">
      <w:pPr>
        <w:spacing w:line="276" w:lineRule="auto"/>
        <w:rPr>
          <w:sz w:val="24"/>
          <w:szCs w:val="24"/>
        </w:rPr>
      </w:pPr>
    </w:p>
    <w:p w14:paraId="2DB89DC4" w14:textId="77777777" w:rsidR="00701405" w:rsidRDefault="007E51DC">
      <w:pPr>
        <w:spacing w:line="276" w:lineRule="auto"/>
        <w:rPr>
          <w:sz w:val="24"/>
          <w:szCs w:val="24"/>
        </w:rPr>
      </w:pPr>
      <w:r>
        <w:rPr>
          <w:sz w:val="24"/>
          <w:szCs w:val="24"/>
        </w:rPr>
        <w:t>9.</w:t>
      </w:r>
      <w:r>
        <w:rPr>
          <w:sz w:val="24"/>
          <w:szCs w:val="24"/>
        </w:rPr>
        <w:tab/>
      </w:r>
      <w:r>
        <w:rPr>
          <w:b/>
          <w:sz w:val="24"/>
          <w:szCs w:val="24"/>
        </w:rPr>
        <w:t>Přijímejte pochvalu:</w:t>
      </w:r>
    </w:p>
    <w:p w14:paraId="1E8922A6" w14:textId="77777777" w:rsidR="00701405" w:rsidRDefault="007E51DC">
      <w:pPr>
        <w:spacing w:line="276" w:lineRule="auto"/>
        <w:rPr>
          <w:sz w:val="24"/>
          <w:szCs w:val="24"/>
        </w:rPr>
      </w:pPr>
      <w:r>
        <w:rPr>
          <w:sz w:val="24"/>
          <w:szCs w:val="24"/>
        </w:rPr>
        <w:t xml:space="preserve"> Jste-li chváleni, nedělejte kolem toho okolky, pryč s falešnou skromností („</w:t>
      </w:r>
      <w:r>
        <w:rPr>
          <w:i/>
          <w:sz w:val="24"/>
          <w:szCs w:val="24"/>
        </w:rPr>
        <w:t>To nestojí za řeč. Není zač.</w:t>
      </w:r>
      <w:r>
        <w:rPr>
          <w:sz w:val="24"/>
          <w:szCs w:val="24"/>
        </w:rPr>
        <w:t>”). Dejte průchod své radost</w:t>
      </w:r>
      <w:r>
        <w:rPr>
          <w:sz w:val="24"/>
          <w:szCs w:val="24"/>
        </w:rPr>
        <w:t>i a pochvalu přijměte s radostnou reakcí.</w:t>
      </w:r>
    </w:p>
    <w:p w14:paraId="0E0307DC" w14:textId="77777777" w:rsidR="00701405" w:rsidRDefault="00701405">
      <w:pPr>
        <w:spacing w:line="276" w:lineRule="auto"/>
        <w:rPr>
          <w:sz w:val="24"/>
          <w:szCs w:val="24"/>
        </w:rPr>
      </w:pPr>
    </w:p>
    <w:p w14:paraId="25513653" w14:textId="77777777" w:rsidR="00701405" w:rsidRDefault="007E51DC">
      <w:pPr>
        <w:spacing w:line="276" w:lineRule="auto"/>
        <w:rPr>
          <w:sz w:val="24"/>
          <w:szCs w:val="24"/>
        </w:rPr>
      </w:pPr>
      <w:r>
        <w:rPr>
          <w:sz w:val="24"/>
          <w:szCs w:val="24"/>
        </w:rPr>
        <w:t>10.</w:t>
      </w:r>
      <w:r>
        <w:rPr>
          <w:sz w:val="24"/>
          <w:szCs w:val="24"/>
        </w:rPr>
        <w:tab/>
      </w:r>
      <w:r>
        <w:rPr>
          <w:b/>
          <w:sz w:val="24"/>
          <w:szCs w:val="24"/>
        </w:rPr>
        <w:t>Nebojte se improvizovat a jednat spontánně</w:t>
      </w:r>
    </w:p>
    <w:p w14:paraId="379DD8DB" w14:textId="77777777" w:rsidR="00701405" w:rsidRDefault="007E51DC">
      <w:pPr>
        <w:pStyle w:val="Nadpis2"/>
        <w:numPr>
          <w:ilvl w:val="1"/>
          <w:numId w:val="13"/>
        </w:numPr>
      </w:pPr>
      <w:bookmarkStart w:id="31" w:name="_heading=h.vx1227" w:colFirst="0" w:colLast="0"/>
      <w:bookmarkEnd w:id="31"/>
      <w:r>
        <w:t>Pochvala</w:t>
      </w:r>
    </w:p>
    <w:p w14:paraId="3D952712" w14:textId="77777777" w:rsidR="00701405" w:rsidRDefault="00701405">
      <w:pPr>
        <w:pBdr>
          <w:top w:val="nil"/>
          <w:left w:val="nil"/>
          <w:bottom w:val="nil"/>
          <w:right w:val="nil"/>
          <w:between w:val="nil"/>
        </w:pBdr>
        <w:spacing w:line="360" w:lineRule="auto"/>
        <w:jc w:val="both"/>
        <w:rPr>
          <w:color w:val="FF0000"/>
          <w:sz w:val="24"/>
          <w:szCs w:val="24"/>
        </w:rPr>
      </w:pPr>
    </w:p>
    <w:p w14:paraId="1E08AB6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Buďte upřímní:</w:t>
      </w:r>
    </w:p>
    <w:p w14:paraId="4DA3EA9A" w14:textId="77777777" w:rsidR="00701405" w:rsidRDefault="007E51DC">
      <w:pPr>
        <w:spacing w:line="360" w:lineRule="auto"/>
        <w:ind w:left="720"/>
        <w:rPr>
          <w:sz w:val="24"/>
          <w:szCs w:val="24"/>
        </w:rPr>
      </w:pPr>
      <w:r>
        <w:rPr>
          <w:sz w:val="24"/>
          <w:szCs w:val="24"/>
        </w:rPr>
        <w:t>Není-li za co chválit, nechvalte raději vůbec.</w:t>
      </w:r>
    </w:p>
    <w:p w14:paraId="246BF688" w14:textId="77777777" w:rsidR="00701405" w:rsidRDefault="00701405">
      <w:pPr>
        <w:spacing w:line="360" w:lineRule="auto"/>
        <w:ind w:left="720"/>
        <w:rPr>
          <w:sz w:val="24"/>
          <w:szCs w:val="24"/>
        </w:rPr>
      </w:pPr>
    </w:p>
    <w:p w14:paraId="5CDD780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Chvalte především člověka, pak teprve jeho výkon:</w:t>
      </w:r>
    </w:p>
    <w:p w14:paraId="375370DA" w14:textId="77777777" w:rsidR="00701405" w:rsidRDefault="007E51DC">
      <w:pPr>
        <w:spacing w:line="360" w:lineRule="auto"/>
        <w:rPr>
          <w:i/>
          <w:sz w:val="24"/>
          <w:szCs w:val="24"/>
        </w:rPr>
      </w:pPr>
      <w:r>
        <w:rPr>
          <w:sz w:val="24"/>
          <w:szCs w:val="24"/>
        </w:rPr>
        <w:t xml:space="preserve">              </w:t>
      </w:r>
      <w:r>
        <w:rPr>
          <w:i/>
          <w:sz w:val="24"/>
          <w:szCs w:val="24"/>
        </w:rPr>
        <w:t xml:space="preserve">„Všiml jsem si Vaší snahy, to velmi oceňuji, Vaše práce je bezchybná, </w:t>
      </w:r>
    </w:p>
    <w:p w14:paraId="171D24C7" w14:textId="77777777" w:rsidR="00701405" w:rsidRDefault="007E51DC">
      <w:pPr>
        <w:spacing w:line="360" w:lineRule="auto"/>
        <w:rPr>
          <w:i/>
          <w:sz w:val="24"/>
          <w:szCs w:val="24"/>
        </w:rPr>
      </w:pPr>
      <w:r>
        <w:rPr>
          <w:i/>
          <w:sz w:val="24"/>
          <w:szCs w:val="24"/>
        </w:rPr>
        <w:t xml:space="preserve">                děkuji Vám velmi Jani.“</w:t>
      </w:r>
    </w:p>
    <w:p w14:paraId="5418A801" w14:textId="77777777" w:rsidR="00701405" w:rsidRDefault="00701405">
      <w:pPr>
        <w:spacing w:line="360" w:lineRule="auto"/>
        <w:rPr>
          <w:i/>
          <w:sz w:val="24"/>
          <w:szCs w:val="24"/>
        </w:rPr>
      </w:pPr>
    </w:p>
    <w:p w14:paraId="50F213A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Buďte konkrétní: </w:t>
      </w:r>
    </w:p>
    <w:p w14:paraId="71E950C6" w14:textId="77777777" w:rsidR="00701405" w:rsidRDefault="007E51DC">
      <w:pPr>
        <w:spacing w:line="360" w:lineRule="auto"/>
        <w:ind w:left="851" w:hanging="851"/>
        <w:rPr>
          <w:i/>
          <w:sz w:val="24"/>
          <w:szCs w:val="24"/>
        </w:rPr>
      </w:pPr>
      <w:r>
        <w:rPr>
          <w:sz w:val="24"/>
          <w:szCs w:val="24"/>
        </w:rPr>
        <w:t xml:space="preserve">             „</w:t>
      </w:r>
      <w:r>
        <w:rPr>
          <w:i/>
          <w:sz w:val="24"/>
          <w:szCs w:val="24"/>
        </w:rPr>
        <w:t xml:space="preserve">Vaše loajalita a zájem mě moc potěšil, hlavně v minulém týdnu v té náročné situaci. </w:t>
      </w:r>
    </w:p>
    <w:p w14:paraId="1ECCAAFA" w14:textId="77777777" w:rsidR="00701405" w:rsidRDefault="007E51DC">
      <w:pPr>
        <w:spacing w:line="360" w:lineRule="auto"/>
        <w:rPr>
          <w:i/>
          <w:sz w:val="24"/>
          <w:szCs w:val="24"/>
        </w:rPr>
      </w:pPr>
      <w:r>
        <w:rPr>
          <w:i/>
          <w:sz w:val="24"/>
          <w:szCs w:val="24"/>
        </w:rPr>
        <w:t xml:space="preserve">              Chci Vám taky poděkovat, že jste to zvládl v tak krátkém čase.“ </w:t>
      </w:r>
    </w:p>
    <w:p w14:paraId="2CC7F3CA" w14:textId="77777777" w:rsidR="00701405" w:rsidRDefault="007E51DC">
      <w:pPr>
        <w:spacing w:line="360" w:lineRule="auto"/>
        <w:rPr>
          <w:b/>
          <w:sz w:val="24"/>
          <w:szCs w:val="24"/>
        </w:rPr>
      </w:pPr>
      <w:r>
        <w:rPr>
          <w:b/>
          <w:sz w:val="24"/>
          <w:szCs w:val="24"/>
        </w:rPr>
        <w:t xml:space="preserve">              → Druhá věta dá jasně najevo, v čem je dobré pokračovat.</w:t>
      </w:r>
    </w:p>
    <w:p w14:paraId="0DE0645A" w14:textId="77777777" w:rsidR="00701405" w:rsidRDefault="007E51DC">
      <w:pPr>
        <w:spacing w:line="360" w:lineRule="auto"/>
        <w:rPr>
          <w:b/>
          <w:sz w:val="24"/>
          <w:szCs w:val="24"/>
        </w:rPr>
      </w:pPr>
      <w:r>
        <w:rPr>
          <w:b/>
          <w:sz w:val="24"/>
          <w:szCs w:val="24"/>
        </w:rPr>
        <w:t xml:space="preserve">              → Tímto</w:t>
      </w:r>
      <w:r>
        <w:rPr>
          <w:b/>
          <w:sz w:val="24"/>
          <w:szCs w:val="24"/>
        </w:rPr>
        <w:t xml:space="preserve"> způsobem se také nedopustíte manipulace pochvalou.</w:t>
      </w:r>
    </w:p>
    <w:p w14:paraId="74768D9C" w14:textId="77777777" w:rsidR="00701405" w:rsidRDefault="00701405">
      <w:pPr>
        <w:spacing w:line="360" w:lineRule="auto"/>
        <w:rPr>
          <w:sz w:val="24"/>
          <w:szCs w:val="24"/>
        </w:rPr>
      </w:pPr>
    </w:p>
    <w:p w14:paraId="03238D5D" w14:textId="77777777" w:rsidR="00701405" w:rsidRDefault="007E51DC">
      <w:pPr>
        <w:numPr>
          <w:ilvl w:val="0"/>
          <w:numId w:val="15"/>
        </w:numPr>
        <w:spacing w:line="360" w:lineRule="auto"/>
        <w:rPr>
          <w:sz w:val="24"/>
          <w:szCs w:val="24"/>
          <w:u w:val="single"/>
        </w:rPr>
      </w:pPr>
      <w:r>
        <w:rPr>
          <w:b/>
          <w:sz w:val="24"/>
          <w:szCs w:val="24"/>
          <w:u w:val="single"/>
        </w:rPr>
        <w:t>Chvalte hned</w:t>
      </w:r>
      <w:r>
        <w:rPr>
          <w:sz w:val="24"/>
          <w:szCs w:val="24"/>
          <w:u w:val="single"/>
        </w:rPr>
        <w:t>:</w:t>
      </w:r>
    </w:p>
    <w:p w14:paraId="05F2EDA6" w14:textId="77777777" w:rsidR="00701405" w:rsidRDefault="007E51DC">
      <w:pPr>
        <w:spacing w:line="360" w:lineRule="auto"/>
        <w:rPr>
          <w:sz w:val="24"/>
          <w:szCs w:val="24"/>
        </w:rPr>
      </w:pPr>
      <w:r>
        <w:rPr>
          <w:sz w:val="24"/>
          <w:szCs w:val="24"/>
        </w:rPr>
        <w:t xml:space="preserve">              Se zvyšováním časového odstupu se snižuje účinek pochvaly.</w:t>
      </w:r>
    </w:p>
    <w:p w14:paraId="5393AA02" w14:textId="77777777" w:rsidR="00701405" w:rsidRDefault="00701405">
      <w:pPr>
        <w:spacing w:line="360" w:lineRule="auto"/>
        <w:rPr>
          <w:sz w:val="24"/>
          <w:szCs w:val="24"/>
        </w:rPr>
      </w:pPr>
    </w:p>
    <w:p w14:paraId="62EE021B" w14:textId="77777777" w:rsidR="00701405" w:rsidRDefault="007E51DC">
      <w:pPr>
        <w:numPr>
          <w:ilvl w:val="0"/>
          <w:numId w:val="15"/>
        </w:numPr>
        <w:spacing w:line="360" w:lineRule="auto"/>
        <w:rPr>
          <w:b/>
          <w:sz w:val="24"/>
          <w:szCs w:val="24"/>
          <w:u w:val="single"/>
        </w:rPr>
      </w:pPr>
      <w:r>
        <w:rPr>
          <w:b/>
          <w:sz w:val="24"/>
          <w:szCs w:val="24"/>
          <w:u w:val="single"/>
        </w:rPr>
        <w:t>Po pochvale nesmí následovat kritika:</w:t>
      </w:r>
    </w:p>
    <w:p w14:paraId="5FD3AC3C" w14:textId="77777777" w:rsidR="00701405" w:rsidRDefault="007E51DC">
      <w:pPr>
        <w:spacing w:line="360" w:lineRule="auto"/>
        <w:rPr>
          <w:i/>
          <w:sz w:val="24"/>
          <w:szCs w:val="24"/>
        </w:rPr>
      </w:pPr>
      <w:r>
        <w:rPr>
          <w:sz w:val="24"/>
          <w:szCs w:val="24"/>
        </w:rPr>
        <w:t xml:space="preserve">            </w:t>
      </w:r>
      <w:r>
        <w:rPr>
          <w:i/>
          <w:sz w:val="24"/>
          <w:szCs w:val="24"/>
        </w:rPr>
        <w:t xml:space="preserve"> „To se ti opravdu povedlo, ne jako obvykle, když to flákáš.“</w:t>
      </w:r>
    </w:p>
    <w:p w14:paraId="56835F40" w14:textId="77777777" w:rsidR="00701405" w:rsidRDefault="00701405">
      <w:pPr>
        <w:spacing w:line="360" w:lineRule="auto"/>
        <w:rPr>
          <w:i/>
          <w:sz w:val="24"/>
          <w:szCs w:val="24"/>
        </w:rPr>
      </w:pPr>
    </w:p>
    <w:p w14:paraId="08E9F1D8" w14:textId="77777777" w:rsidR="00701405" w:rsidRDefault="007E51DC">
      <w:pPr>
        <w:pStyle w:val="Nadpis2"/>
        <w:numPr>
          <w:ilvl w:val="1"/>
          <w:numId w:val="13"/>
        </w:numPr>
      </w:pPr>
      <w:bookmarkStart w:id="32" w:name="_heading=h.3fwokq0" w:colFirst="0" w:colLast="0"/>
      <w:bookmarkEnd w:id="32"/>
      <w:r>
        <w:t>Kritika a výtky</w:t>
      </w:r>
    </w:p>
    <w:p w14:paraId="11EFABE9" w14:textId="77777777" w:rsidR="00701405" w:rsidRDefault="00701405">
      <w:pPr>
        <w:spacing w:line="360" w:lineRule="auto"/>
        <w:rPr>
          <w:b/>
          <w:sz w:val="24"/>
          <w:szCs w:val="24"/>
          <w:u w:val="single"/>
        </w:rPr>
      </w:pPr>
    </w:p>
    <w:p w14:paraId="32A2C537" w14:textId="77777777" w:rsidR="00701405" w:rsidRDefault="007E51DC">
      <w:pPr>
        <w:spacing w:line="360" w:lineRule="auto"/>
        <w:rPr>
          <w:b/>
          <w:sz w:val="24"/>
          <w:szCs w:val="24"/>
        </w:rPr>
      </w:pPr>
      <w:r>
        <w:rPr>
          <w:b/>
          <w:sz w:val="24"/>
          <w:szCs w:val="24"/>
        </w:rPr>
        <w:t>Proč se nás kritika tolik dotýká?</w:t>
      </w:r>
    </w:p>
    <w:p w14:paraId="297491F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Útočí na naše schopnosti a dovednosti.</w:t>
      </w:r>
    </w:p>
    <w:p w14:paraId="7810996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Snižuje v našich očích vlastní sebehodnocení.</w:t>
      </w:r>
    </w:p>
    <w:p w14:paraId="2FD9FB1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Potvrzuje, že druzí si našich rezerv všímají.</w:t>
      </w:r>
    </w:p>
    <w:p w14:paraId="588309DB" w14:textId="77777777" w:rsidR="00701405" w:rsidRDefault="00701405">
      <w:pPr>
        <w:spacing w:line="360" w:lineRule="auto"/>
        <w:rPr>
          <w:sz w:val="24"/>
          <w:szCs w:val="24"/>
        </w:rPr>
      </w:pPr>
    </w:p>
    <w:p w14:paraId="361E089A" w14:textId="77777777" w:rsidR="00701405" w:rsidRDefault="007E51DC">
      <w:pPr>
        <w:spacing w:line="360" w:lineRule="auto"/>
        <w:jc w:val="both"/>
        <w:rPr>
          <w:b/>
          <w:sz w:val="24"/>
          <w:szCs w:val="24"/>
        </w:rPr>
      </w:pPr>
      <w:r>
        <w:rPr>
          <w:b/>
          <w:sz w:val="24"/>
          <w:szCs w:val="24"/>
        </w:rPr>
        <w:t xml:space="preserve">     Jak </w:t>
      </w:r>
      <w:r>
        <w:rPr>
          <w:b/>
          <w:color w:val="FF0000"/>
          <w:sz w:val="24"/>
          <w:szCs w:val="24"/>
        </w:rPr>
        <w:t>n</w:t>
      </w:r>
      <w:r>
        <w:rPr>
          <w:b/>
          <w:color w:val="FF0000"/>
          <w:sz w:val="24"/>
          <w:szCs w:val="24"/>
        </w:rPr>
        <w:t>e</w:t>
      </w:r>
      <w:r>
        <w:rPr>
          <w:b/>
          <w:sz w:val="24"/>
          <w:szCs w:val="24"/>
        </w:rPr>
        <w:t>reagovat?</w:t>
      </w:r>
    </w:p>
    <w:p w14:paraId="393CC0F4" w14:textId="77777777" w:rsidR="00701405" w:rsidRDefault="007E51DC">
      <w:pPr>
        <w:spacing w:line="360" w:lineRule="auto"/>
        <w:rPr>
          <w:sz w:val="24"/>
          <w:szCs w:val="24"/>
        </w:rPr>
      </w:pPr>
      <w:r>
        <w:rPr>
          <w:noProof/>
        </w:rPr>
        <mc:AlternateContent>
          <mc:Choice Requires="wpg">
            <w:drawing>
              <wp:anchor distT="0" distB="0" distL="114300" distR="114300" simplePos="0" relativeHeight="251682816" behindDoc="0" locked="0" layoutInCell="1" hidden="0" allowOverlap="1" wp14:anchorId="6E5C3506" wp14:editId="626B1B18">
                <wp:simplePos x="0" y="0"/>
                <wp:positionH relativeFrom="column">
                  <wp:posOffset>850900</wp:posOffset>
                </wp:positionH>
                <wp:positionV relativeFrom="paragraph">
                  <wp:posOffset>0</wp:posOffset>
                </wp:positionV>
                <wp:extent cx="504825" cy="161925"/>
                <wp:effectExtent l="0" t="0" r="0" b="0"/>
                <wp:wrapNone/>
                <wp:docPr id="34153" name=""/>
                <wp:cNvGraphicFramePr/>
                <a:graphic xmlns:a="http://schemas.openxmlformats.org/drawingml/2006/main">
                  <a:graphicData uri="http://schemas.microsoft.com/office/word/2010/wordprocessingShape">
                    <wps:wsp>
                      <wps:cNvCnPr/>
                      <wps:spPr>
                        <a:xfrm flipH="1">
                          <a:off x="5117400" y="3722850"/>
                          <a:ext cx="457200" cy="1143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504825" cy="161925"/>
                <wp:effectExtent b="0" l="0" r="0" t="0"/>
                <wp:wrapNone/>
                <wp:docPr id="34153" name="image18.png"/>
                <a:graphic>
                  <a:graphicData uri="http://schemas.openxmlformats.org/drawingml/2006/picture">
                    <pic:pic>
                      <pic:nvPicPr>
                        <pic:cNvPr id="0" name="image18.png"/>
                        <pic:cNvPicPr preferRelativeResize="0"/>
                      </pic:nvPicPr>
                      <pic:blipFill>
                        <a:blip r:embed="rId50"/>
                        <a:srcRect/>
                        <a:stretch>
                          <a:fillRect/>
                        </a:stretch>
                      </pic:blipFill>
                      <pic:spPr>
                        <a:xfrm>
                          <a:off x="0" y="0"/>
                          <a:ext cx="504825" cy="16192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41FB418F" wp14:editId="5F0EDC9F">
                <wp:simplePos x="0" y="0"/>
                <wp:positionH relativeFrom="column">
                  <wp:posOffset>1308100</wp:posOffset>
                </wp:positionH>
                <wp:positionV relativeFrom="paragraph">
                  <wp:posOffset>0</wp:posOffset>
                </wp:positionV>
                <wp:extent cx="1304925" cy="161925"/>
                <wp:effectExtent l="0" t="0" r="0" b="0"/>
                <wp:wrapNone/>
                <wp:docPr id="34163" name=""/>
                <wp:cNvGraphicFramePr/>
                <a:graphic xmlns:a="http://schemas.openxmlformats.org/drawingml/2006/main">
                  <a:graphicData uri="http://schemas.microsoft.com/office/word/2010/wordprocessingShape">
                    <wps:wsp>
                      <wps:cNvCnPr/>
                      <wps:spPr>
                        <a:xfrm>
                          <a:off x="4717350" y="3722850"/>
                          <a:ext cx="1257300" cy="1143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1308100</wp:posOffset>
                </wp:positionH>
                <wp:positionV relativeFrom="paragraph">
                  <wp:posOffset>0</wp:posOffset>
                </wp:positionV>
                <wp:extent cx="1304925" cy="161925"/>
                <wp:effectExtent b="0" l="0" r="0" t="0"/>
                <wp:wrapNone/>
                <wp:docPr id="34163" name="image36.png"/>
                <a:graphic>
                  <a:graphicData uri="http://schemas.openxmlformats.org/drawingml/2006/picture">
                    <pic:pic>
                      <pic:nvPicPr>
                        <pic:cNvPr id="0" name="image36.png"/>
                        <pic:cNvPicPr preferRelativeResize="0"/>
                      </pic:nvPicPr>
                      <pic:blipFill>
                        <a:blip r:embed="rId51"/>
                        <a:srcRect/>
                        <a:stretch>
                          <a:fillRect/>
                        </a:stretch>
                      </pic:blipFill>
                      <pic:spPr>
                        <a:xfrm>
                          <a:off x="0" y="0"/>
                          <a:ext cx="1304925" cy="161925"/>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58329926" wp14:editId="282A3B65">
                <wp:simplePos x="0" y="0"/>
                <wp:positionH relativeFrom="column">
                  <wp:posOffset>1320800</wp:posOffset>
                </wp:positionH>
                <wp:positionV relativeFrom="paragraph">
                  <wp:posOffset>0</wp:posOffset>
                </wp:positionV>
                <wp:extent cx="3467100" cy="63500"/>
                <wp:effectExtent l="0" t="0" r="0" b="0"/>
                <wp:wrapNone/>
                <wp:docPr id="34169" name=""/>
                <wp:cNvGraphicFramePr/>
                <a:graphic xmlns:a="http://schemas.openxmlformats.org/drawingml/2006/main">
                  <a:graphicData uri="http://schemas.microsoft.com/office/word/2010/wordprocessingShape">
                    <wps:wsp>
                      <wps:cNvCnPr/>
                      <wps:spPr>
                        <a:xfrm>
                          <a:off x="3631500" y="3780000"/>
                          <a:ext cx="3429000" cy="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1320800</wp:posOffset>
                </wp:positionH>
                <wp:positionV relativeFrom="paragraph">
                  <wp:posOffset>0</wp:posOffset>
                </wp:positionV>
                <wp:extent cx="3467100" cy="63500"/>
                <wp:effectExtent b="0" l="0" r="0" t="0"/>
                <wp:wrapNone/>
                <wp:docPr id="34169" name="image42.png"/>
                <a:graphic>
                  <a:graphicData uri="http://schemas.openxmlformats.org/drawingml/2006/picture">
                    <pic:pic>
                      <pic:nvPicPr>
                        <pic:cNvPr id="0" name="image42.png"/>
                        <pic:cNvPicPr preferRelativeResize="0"/>
                      </pic:nvPicPr>
                      <pic:blipFill>
                        <a:blip r:embed="rId52"/>
                        <a:srcRect/>
                        <a:stretch>
                          <a:fillRect/>
                        </a:stretch>
                      </pic:blipFill>
                      <pic:spPr>
                        <a:xfrm>
                          <a:off x="0" y="0"/>
                          <a:ext cx="3467100" cy="63500"/>
                        </a:xfrm>
                        <a:prstGeom prst="rect"/>
                        <a:ln/>
                      </pic:spPr>
                    </pic:pic>
                  </a:graphicData>
                </a:graphic>
              </wp:anchor>
            </w:drawing>
          </mc:Fallback>
        </mc:AlternateContent>
      </w:r>
    </w:p>
    <w:p w14:paraId="6AC335A4" w14:textId="77777777" w:rsidR="00701405" w:rsidRDefault="007E51DC">
      <w:pPr>
        <w:spacing w:line="360" w:lineRule="auto"/>
        <w:rPr>
          <w:sz w:val="24"/>
          <w:szCs w:val="24"/>
        </w:rPr>
      </w:pPr>
      <w:r>
        <w:rPr>
          <w:noProof/>
        </w:rPr>
        <mc:AlternateContent>
          <mc:Choice Requires="wpg">
            <w:drawing>
              <wp:anchor distT="0" distB="0" distL="114300" distR="114300" simplePos="0" relativeHeight="251685888" behindDoc="0" locked="0" layoutInCell="1" hidden="0" allowOverlap="1" wp14:anchorId="77355D71" wp14:editId="554EAA64">
                <wp:simplePos x="0" y="0"/>
                <wp:positionH relativeFrom="column">
                  <wp:posOffset>139700</wp:posOffset>
                </wp:positionH>
                <wp:positionV relativeFrom="paragraph">
                  <wp:posOffset>0</wp:posOffset>
                </wp:positionV>
                <wp:extent cx="1304925" cy="504825"/>
                <wp:effectExtent l="0" t="0" r="0" b="0"/>
                <wp:wrapNone/>
                <wp:docPr id="34176" name=""/>
                <wp:cNvGraphicFramePr/>
                <a:graphic xmlns:a="http://schemas.openxmlformats.org/drawingml/2006/main">
                  <a:graphicData uri="http://schemas.microsoft.com/office/word/2010/wordprocessingShape">
                    <wps:wsp>
                      <wps:cNvSpPr/>
                      <wps:spPr>
                        <a:xfrm>
                          <a:off x="4717350" y="3551400"/>
                          <a:ext cx="12573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104124" w14:textId="77777777" w:rsidR="00701405" w:rsidRDefault="007E51DC">
                            <w:pPr>
                              <w:jc w:val="center"/>
                              <w:textDirection w:val="btLr"/>
                            </w:pPr>
                            <w:r>
                              <w:rPr>
                                <w:rFonts w:ascii="Tahoma" w:eastAsia="Tahoma" w:hAnsi="Tahoma" w:cs="Tahoma"/>
                                <w:b/>
                                <w:color w:val="000000"/>
                              </w:rPr>
                              <w:t>přílišnou defenzívou</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1304925" cy="504825"/>
                <wp:effectExtent b="0" l="0" r="0" t="0"/>
                <wp:wrapNone/>
                <wp:docPr id="34176" name="image55.png"/>
                <a:graphic>
                  <a:graphicData uri="http://schemas.openxmlformats.org/drawingml/2006/picture">
                    <pic:pic>
                      <pic:nvPicPr>
                        <pic:cNvPr id="0" name="image55.png"/>
                        <pic:cNvPicPr preferRelativeResize="0"/>
                      </pic:nvPicPr>
                      <pic:blipFill>
                        <a:blip r:embed="rId53"/>
                        <a:srcRect/>
                        <a:stretch>
                          <a:fillRect/>
                        </a:stretch>
                      </pic:blipFill>
                      <pic:spPr>
                        <a:xfrm>
                          <a:off x="0" y="0"/>
                          <a:ext cx="1304925" cy="504825"/>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45EB9F5C" wp14:editId="7B4D6EE0">
                <wp:simplePos x="0" y="0"/>
                <wp:positionH relativeFrom="column">
                  <wp:posOffset>2108200</wp:posOffset>
                </wp:positionH>
                <wp:positionV relativeFrom="paragraph">
                  <wp:posOffset>0</wp:posOffset>
                </wp:positionV>
                <wp:extent cx="1304925" cy="504825"/>
                <wp:effectExtent l="0" t="0" r="0" b="0"/>
                <wp:wrapNone/>
                <wp:docPr id="34160" name=""/>
                <wp:cNvGraphicFramePr/>
                <a:graphic xmlns:a="http://schemas.openxmlformats.org/drawingml/2006/main">
                  <a:graphicData uri="http://schemas.microsoft.com/office/word/2010/wordprocessingShape">
                    <wps:wsp>
                      <wps:cNvSpPr/>
                      <wps:spPr>
                        <a:xfrm>
                          <a:off x="4717350" y="3551400"/>
                          <a:ext cx="12573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DF7BF1" w14:textId="77777777" w:rsidR="00701405" w:rsidRDefault="007E51DC">
                            <w:pPr>
                              <w:jc w:val="center"/>
                              <w:textDirection w:val="btLr"/>
                            </w:pPr>
                            <w:r>
                              <w:rPr>
                                <w:rFonts w:ascii="Tahoma" w:eastAsia="Tahoma" w:hAnsi="Tahoma" w:cs="Tahoma"/>
                                <w:b/>
                                <w:color w:val="000000"/>
                              </w:rPr>
                              <w:t>protiútokem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1304925" cy="504825"/>
                <wp:effectExtent b="0" l="0" r="0" t="0"/>
                <wp:wrapNone/>
                <wp:docPr id="34160" name="image33.png"/>
                <a:graphic>
                  <a:graphicData uri="http://schemas.openxmlformats.org/drawingml/2006/picture">
                    <pic:pic>
                      <pic:nvPicPr>
                        <pic:cNvPr id="0" name="image33.png"/>
                        <pic:cNvPicPr preferRelativeResize="0"/>
                      </pic:nvPicPr>
                      <pic:blipFill>
                        <a:blip r:embed="rId54"/>
                        <a:srcRect/>
                        <a:stretch>
                          <a:fillRect/>
                        </a:stretch>
                      </pic:blipFill>
                      <pic:spPr>
                        <a:xfrm>
                          <a:off x="0" y="0"/>
                          <a:ext cx="1304925" cy="504825"/>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14:anchorId="64A37B23" wp14:editId="6EB7DFFA">
                <wp:simplePos x="0" y="0"/>
                <wp:positionH relativeFrom="column">
                  <wp:posOffset>4279900</wp:posOffset>
                </wp:positionH>
                <wp:positionV relativeFrom="paragraph">
                  <wp:posOffset>0</wp:posOffset>
                </wp:positionV>
                <wp:extent cx="1304925" cy="504825"/>
                <wp:effectExtent l="0" t="0" r="0" b="0"/>
                <wp:wrapNone/>
                <wp:docPr id="34167" name=""/>
                <wp:cNvGraphicFramePr/>
                <a:graphic xmlns:a="http://schemas.openxmlformats.org/drawingml/2006/main">
                  <a:graphicData uri="http://schemas.microsoft.com/office/word/2010/wordprocessingShape">
                    <wps:wsp>
                      <wps:cNvSpPr/>
                      <wps:spPr>
                        <a:xfrm>
                          <a:off x="4717350" y="3551400"/>
                          <a:ext cx="12573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4CA4BE" w14:textId="77777777" w:rsidR="00701405" w:rsidRDefault="007E51DC">
                            <w:pPr>
                              <w:jc w:val="center"/>
                              <w:textDirection w:val="btLr"/>
                            </w:pPr>
                            <w:r>
                              <w:rPr>
                                <w:rFonts w:ascii="Tahoma" w:eastAsia="Tahoma" w:hAnsi="Tahoma" w:cs="Tahoma"/>
                                <w:b/>
                                <w:color w:val="000000"/>
                              </w:rPr>
                              <w:t xml:space="preserve">přílišným omlouváním se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1304925" cy="504825"/>
                <wp:effectExtent b="0" l="0" r="0" t="0"/>
                <wp:wrapNone/>
                <wp:docPr id="34167" name="image40.png"/>
                <a:graphic>
                  <a:graphicData uri="http://schemas.openxmlformats.org/drawingml/2006/picture">
                    <pic:pic>
                      <pic:nvPicPr>
                        <pic:cNvPr id="0" name="image40.png"/>
                        <pic:cNvPicPr preferRelativeResize="0"/>
                      </pic:nvPicPr>
                      <pic:blipFill>
                        <a:blip r:embed="rId55"/>
                        <a:srcRect/>
                        <a:stretch>
                          <a:fillRect/>
                        </a:stretch>
                      </pic:blipFill>
                      <pic:spPr>
                        <a:xfrm>
                          <a:off x="0" y="0"/>
                          <a:ext cx="1304925" cy="504825"/>
                        </a:xfrm>
                        <a:prstGeom prst="rect"/>
                        <a:ln/>
                      </pic:spPr>
                    </pic:pic>
                  </a:graphicData>
                </a:graphic>
              </wp:anchor>
            </w:drawing>
          </mc:Fallback>
        </mc:AlternateContent>
      </w:r>
    </w:p>
    <w:p w14:paraId="5DEDCF16" w14:textId="77777777" w:rsidR="00701405" w:rsidRDefault="00701405">
      <w:pPr>
        <w:spacing w:line="360" w:lineRule="auto"/>
        <w:rPr>
          <w:sz w:val="24"/>
          <w:szCs w:val="24"/>
        </w:rPr>
      </w:pPr>
    </w:p>
    <w:p w14:paraId="072E5829" w14:textId="77777777" w:rsidR="00701405" w:rsidRDefault="00701405">
      <w:pPr>
        <w:spacing w:line="360" w:lineRule="auto"/>
        <w:rPr>
          <w:sz w:val="24"/>
          <w:szCs w:val="24"/>
        </w:rPr>
      </w:pPr>
    </w:p>
    <w:p w14:paraId="17F8D638" w14:textId="77777777" w:rsidR="00701405" w:rsidRDefault="00701405">
      <w:pPr>
        <w:spacing w:line="360" w:lineRule="auto"/>
        <w:rPr>
          <w:b/>
          <w:sz w:val="24"/>
          <w:szCs w:val="24"/>
        </w:rPr>
      </w:pPr>
    </w:p>
    <w:p w14:paraId="403ED419" w14:textId="77777777" w:rsidR="00701405" w:rsidRDefault="00701405">
      <w:pPr>
        <w:spacing w:line="360" w:lineRule="auto"/>
        <w:rPr>
          <w:b/>
          <w:sz w:val="24"/>
          <w:szCs w:val="24"/>
        </w:rPr>
      </w:pPr>
    </w:p>
    <w:p w14:paraId="455B8DEF" w14:textId="77777777" w:rsidR="00701405" w:rsidRDefault="00701405">
      <w:pPr>
        <w:spacing w:line="360" w:lineRule="auto"/>
        <w:rPr>
          <w:b/>
          <w:sz w:val="24"/>
          <w:szCs w:val="24"/>
        </w:rPr>
      </w:pPr>
    </w:p>
    <w:p w14:paraId="6460F545" w14:textId="77777777" w:rsidR="00701405" w:rsidRDefault="00701405">
      <w:pPr>
        <w:spacing w:line="360" w:lineRule="auto"/>
        <w:rPr>
          <w:b/>
          <w:sz w:val="24"/>
          <w:szCs w:val="24"/>
        </w:rPr>
      </w:pPr>
    </w:p>
    <w:p w14:paraId="76AE4409" w14:textId="77777777" w:rsidR="00701405" w:rsidRDefault="007E51DC">
      <w:pPr>
        <w:spacing w:line="360" w:lineRule="auto"/>
        <w:rPr>
          <w:b/>
          <w:sz w:val="24"/>
          <w:szCs w:val="24"/>
        </w:rPr>
      </w:pPr>
      <w:r>
        <w:rPr>
          <w:b/>
          <w:sz w:val="24"/>
          <w:szCs w:val="24"/>
        </w:rPr>
        <w:t xml:space="preserve">    Jak reagovat?</w:t>
      </w:r>
      <w:r>
        <w:rPr>
          <w:noProof/>
        </w:rPr>
        <mc:AlternateContent>
          <mc:Choice Requires="wpg">
            <w:drawing>
              <wp:anchor distT="0" distB="0" distL="114300" distR="114300" simplePos="0" relativeHeight="251688960" behindDoc="0" locked="0" layoutInCell="1" hidden="0" allowOverlap="1" wp14:anchorId="1F187A1A" wp14:editId="0910E9BA">
                <wp:simplePos x="0" y="0"/>
                <wp:positionH relativeFrom="column">
                  <wp:posOffset>2336800</wp:posOffset>
                </wp:positionH>
                <wp:positionV relativeFrom="paragraph">
                  <wp:posOffset>63500</wp:posOffset>
                </wp:positionV>
                <wp:extent cx="1304925" cy="390525"/>
                <wp:effectExtent l="0" t="0" r="0" b="0"/>
                <wp:wrapNone/>
                <wp:docPr id="34142" name=""/>
                <wp:cNvGraphicFramePr/>
                <a:graphic xmlns:a="http://schemas.openxmlformats.org/drawingml/2006/main">
                  <a:graphicData uri="http://schemas.microsoft.com/office/word/2010/wordprocessingShape">
                    <wps:wsp>
                      <wps:cNvSpPr/>
                      <wps:spPr>
                        <a:xfrm>
                          <a:off x="4717350" y="3608550"/>
                          <a:ext cx="12573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DDEBAF" w14:textId="77777777" w:rsidR="00701405" w:rsidRDefault="007E51DC">
                            <w:pPr>
                              <w:jc w:val="center"/>
                              <w:textDirection w:val="btLr"/>
                            </w:pPr>
                            <w:r>
                              <w:rPr>
                                <w:rFonts w:ascii="Tahoma" w:eastAsia="Tahoma" w:hAnsi="Tahoma" w:cs="Tahoma"/>
                                <w:b/>
                                <w:color w:val="000000"/>
                              </w:rPr>
                              <w:t>asertivně</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2336800</wp:posOffset>
                </wp:positionH>
                <wp:positionV relativeFrom="paragraph">
                  <wp:posOffset>63500</wp:posOffset>
                </wp:positionV>
                <wp:extent cx="1304925" cy="390525"/>
                <wp:effectExtent b="0" l="0" r="0" t="0"/>
                <wp:wrapNone/>
                <wp:docPr id="34142" name="image5.png"/>
                <a:graphic>
                  <a:graphicData uri="http://schemas.openxmlformats.org/drawingml/2006/picture">
                    <pic:pic>
                      <pic:nvPicPr>
                        <pic:cNvPr id="0" name="image5.png"/>
                        <pic:cNvPicPr preferRelativeResize="0"/>
                      </pic:nvPicPr>
                      <pic:blipFill>
                        <a:blip r:embed="rId56"/>
                        <a:srcRect/>
                        <a:stretch>
                          <a:fillRect/>
                        </a:stretch>
                      </pic:blipFill>
                      <pic:spPr>
                        <a:xfrm>
                          <a:off x="0" y="0"/>
                          <a:ext cx="1304925" cy="390525"/>
                        </a:xfrm>
                        <a:prstGeom prst="rect"/>
                        <a:ln/>
                      </pic:spPr>
                    </pic:pic>
                  </a:graphicData>
                </a:graphic>
              </wp:anchor>
            </w:drawing>
          </mc:Fallback>
        </mc:AlternateContent>
      </w:r>
    </w:p>
    <w:p w14:paraId="167503A9" w14:textId="77777777" w:rsidR="00701405" w:rsidRDefault="00701405">
      <w:pPr>
        <w:spacing w:line="360" w:lineRule="auto"/>
        <w:rPr>
          <w:sz w:val="24"/>
          <w:szCs w:val="24"/>
        </w:rPr>
      </w:pPr>
    </w:p>
    <w:p w14:paraId="221A1D93" w14:textId="77777777" w:rsidR="00701405" w:rsidRDefault="007E51DC">
      <w:pPr>
        <w:spacing w:line="360" w:lineRule="auto"/>
        <w:rPr>
          <w:sz w:val="24"/>
          <w:szCs w:val="24"/>
        </w:rPr>
      </w:pPr>
      <w:r>
        <w:rPr>
          <w:noProof/>
        </w:rPr>
        <mc:AlternateContent>
          <mc:Choice Requires="wpg">
            <w:drawing>
              <wp:anchor distT="0" distB="0" distL="114300" distR="114300" simplePos="0" relativeHeight="251689984" behindDoc="0" locked="0" layoutInCell="1" hidden="0" allowOverlap="1" wp14:anchorId="68E33379" wp14:editId="6F3A9DEB">
                <wp:simplePos x="0" y="0"/>
                <wp:positionH relativeFrom="column">
                  <wp:posOffset>736600</wp:posOffset>
                </wp:positionH>
                <wp:positionV relativeFrom="paragraph">
                  <wp:posOffset>63500</wp:posOffset>
                </wp:positionV>
                <wp:extent cx="2219325" cy="276225"/>
                <wp:effectExtent l="0" t="0" r="0" b="0"/>
                <wp:wrapNone/>
                <wp:docPr id="34147" name=""/>
                <wp:cNvGraphicFramePr/>
                <a:graphic xmlns:a="http://schemas.openxmlformats.org/drawingml/2006/main">
                  <a:graphicData uri="http://schemas.microsoft.com/office/word/2010/wordprocessingShape">
                    <wps:wsp>
                      <wps:cNvCnPr/>
                      <wps:spPr>
                        <a:xfrm flipH="1">
                          <a:off x="4260150" y="3665700"/>
                          <a:ext cx="2171700" cy="2286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736600</wp:posOffset>
                </wp:positionH>
                <wp:positionV relativeFrom="paragraph">
                  <wp:posOffset>63500</wp:posOffset>
                </wp:positionV>
                <wp:extent cx="2219325" cy="276225"/>
                <wp:effectExtent b="0" l="0" r="0" t="0"/>
                <wp:wrapNone/>
                <wp:docPr id="34147" name="image11.png"/>
                <a:graphic>
                  <a:graphicData uri="http://schemas.openxmlformats.org/drawingml/2006/picture">
                    <pic:pic>
                      <pic:nvPicPr>
                        <pic:cNvPr id="0" name="image11.png"/>
                        <pic:cNvPicPr preferRelativeResize="0"/>
                      </pic:nvPicPr>
                      <pic:blipFill>
                        <a:blip r:embed="rId57"/>
                        <a:srcRect/>
                        <a:stretch>
                          <a:fillRect/>
                        </a:stretch>
                      </pic:blipFill>
                      <pic:spPr>
                        <a:xfrm>
                          <a:off x="0" y="0"/>
                          <a:ext cx="2219325" cy="27622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36C92EF7" wp14:editId="5F1B9777">
                <wp:simplePos x="0" y="0"/>
                <wp:positionH relativeFrom="column">
                  <wp:posOffset>2336800</wp:posOffset>
                </wp:positionH>
                <wp:positionV relativeFrom="paragraph">
                  <wp:posOffset>63500</wp:posOffset>
                </wp:positionV>
                <wp:extent cx="619125" cy="276225"/>
                <wp:effectExtent l="0" t="0" r="0" b="0"/>
                <wp:wrapNone/>
                <wp:docPr id="34144" name=""/>
                <wp:cNvGraphicFramePr/>
                <a:graphic xmlns:a="http://schemas.openxmlformats.org/drawingml/2006/main">
                  <a:graphicData uri="http://schemas.microsoft.com/office/word/2010/wordprocessingShape">
                    <wps:wsp>
                      <wps:cNvCnPr/>
                      <wps:spPr>
                        <a:xfrm flipH="1">
                          <a:off x="5060250" y="3665700"/>
                          <a:ext cx="571500" cy="2286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2336800</wp:posOffset>
                </wp:positionH>
                <wp:positionV relativeFrom="paragraph">
                  <wp:posOffset>63500</wp:posOffset>
                </wp:positionV>
                <wp:extent cx="619125" cy="276225"/>
                <wp:effectExtent b="0" l="0" r="0" t="0"/>
                <wp:wrapNone/>
                <wp:docPr id="34144" name="image7.png"/>
                <a:graphic>
                  <a:graphicData uri="http://schemas.openxmlformats.org/drawingml/2006/picture">
                    <pic:pic>
                      <pic:nvPicPr>
                        <pic:cNvPr id="0" name="image7.png"/>
                        <pic:cNvPicPr preferRelativeResize="0"/>
                      </pic:nvPicPr>
                      <pic:blipFill>
                        <a:blip r:embed="rId58"/>
                        <a:srcRect/>
                        <a:stretch>
                          <a:fillRect/>
                        </a:stretch>
                      </pic:blipFill>
                      <pic:spPr>
                        <a:xfrm>
                          <a:off x="0" y="0"/>
                          <a:ext cx="619125" cy="27622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408E92FC" wp14:editId="38A9B6D2">
                <wp:simplePos x="0" y="0"/>
                <wp:positionH relativeFrom="column">
                  <wp:posOffset>2908300</wp:posOffset>
                </wp:positionH>
                <wp:positionV relativeFrom="paragraph">
                  <wp:posOffset>63500</wp:posOffset>
                </wp:positionV>
                <wp:extent cx="619125" cy="276225"/>
                <wp:effectExtent l="0" t="0" r="0" b="0"/>
                <wp:wrapNone/>
                <wp:docPr id="34179" name=""/>
                <wp:cNvGraphicFramePr/>
                <a:graphic xmlns:a="http://schemas.openxmlformats.org/drawingml/2006/main">
                  <a:graphicData uri="http://schemas.microsoft.com/office/word/2010/wordprocessingShape">
                    <wps:wsp>
                      <wps:cNvCnPr/>
                      <wps:spPr>
                        <a:xfrm>
                          <a:off x="5060250" y="3665700"/>
                          <a:ext cx="571500" cy="2286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2908300</wp:posOffset>
                </wp:positionH>
                <wp:positionV relativeFrom="paragraph">
                  <wp:posOffset>63500</wp:posOffset>
                </wp:positionV>
                <wp:extent cx="619125" cy="276225"/>
                <wp:effectExtent b="0" l="0" r="0" t="0"/>
                <wp:wrapNone/>
                <wp:docPr id="34179" name="image62.png"/>
                <a:graphic>
                  <a:graphicData uri="http://schemas.openxmlformats.org/drawingml/2006/picture">
                    <pic:pic>
                      <pic:nvPicPr>
                        <pic:cNvPr id="0" name="image62.png"/>
                        <pic:cNvPicPr preferRelativeResize="0"/>
                      </pic:nvPicPr>
                      <pic:blipFill>
                        <a:blip r:embed="rId59"/>
                        <a:srcRect/>
                        <a:stretch>
                          <a:fillRect/>
                        </a:stretch>
                      </pic:blipFill>
                      <pic:spPr>
                        <a:xfrm>
                          <a:off x="0" y="0"/>
                          <a:ext cx="619125" cy="27622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61D777FE" wp14:editId="22234615">
                <wp:simplePos x="0" y="0"/>
                <wp:positionH relativeFrom="column">
                  <wp:posOffset>2908300</wp:posOffset>
                </wp:positionH>
                <wp:positionV relativeFrom="paragraph">
                  <wp:posOffset>63500</wp:posOffset>
                </wp:positionV>
                <wp:extent cx="2562225" cy="276225"/>
                <wp:effectExtent l="0" t="0" r="0" b="0"/>
                <wp:wrapNone/>
                <wp:docPr id="34183" name=""/>
                <wp:cNvGraphicFramePr/>
                <a:graphic xmlns:a="http://schemas.openxmlformats.org/drawingml/2006/main">
                  <a:graphicData uri="http://schemas.microsoft.com/office/word/2010/wordprocessingShape">
                    <wps:wsp>
                      <wps:cNvCnPr/>
                      <wps:spPr>
                        <a:xfrm>
                          <a:off x="4088700" y="3665700"/>
                          <a:ext cx="2514600" cy="2286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2908300</wp:posOffset>
                </wp:positionH>
                <wp:positionV relativeFrom="paragraph">
                  <wp:posOffset>63500</wp:posOffset>
                </wp:positionV>
                <wp:extent cx="2562225" cy="276225"/>
                <wp:effectExtent b="0" l="0" r="0" t="0"/>
                <wp:wrapNone/>
                <wp:docPr id="34183" name="image76.png"/>
                <a:graphic>
                  <a:graphicData uri="http://schemas.openxmlformats.org/drawingml/2006/picture">
                    <pic:pic>
                      <pic:nvPicPr>
                        <pic:cNvPr id="0" name="image76.png"/>
                        <pic:cNvPicPr preferRelativeResize="0"/>
                      </pic:nvPicPr>
                      <pic:blipFill>
                        <a:blip r:embed="rId60"/>
                        <a:srcRect/>
                        <a:stretch>
                          <a:fillRect/>
                        </a:stretch>
                      </pic:blipFill>
                      <pic:spPr>
                        <a:xfrm>
                          <a:off x="0" y="0"/>
                          <a:ext cx="2562225" cy="276225"/>
                        </a:xfrm>
                        <a:prstGeom prst="rect"/>
                        <a:ln/>
                      </pic:spPr>
                    </pic:pic>
                  </a:graphicData>
                </a:graphic>
              </wp:anchor>
            </w:drawing>
          </mc:Fallback>
        </mc:AlternateContent>
      </w:r>
    </w:p>
    <w:p w14:paraId="5EED4633" w14:textId="77777777" w:rsidR="00701405" w:rsidRDefault="00701405">
      <w:pPr>
        <w:spacing w:line="360" w:lineRule="auto"/>
        <w:rPr>
          <w:sz w:val="24"/>
          <w:szCs w:val="24"/>
        </w:rPr>
      </w:pPr>
    </w:p>
    <w:p w14:paraId="4FAAFC66" w14:textId="77777777" w:rsidR="00701405" w:rsidRDefault="007E51DC">
      <w:pPr>
        <w:spacing w:line="360" w:lineRule="auto"/>
        <w:rPr>
          <w:sz w:val="24"/>
          <w:szCs w:val="24"/>
        </w:rPr>
      </w:pPr>
      <w:r>
        <w:rPr>
          <w:noProof/>
        </w:rPr>
        <mc:AlternateContent>
          <mc:Choice Requires="wpg">
            <w:drawing>
              <wp:anchor distT="0" distB="0" distL="114300" distR="114300" simplePos="0" relativeHeight="251694080" behindDoc="0" locked="0" layoutInCell="1" hidden="0" allowOverlap="1" wp14:anchorId="3E44624E" wp14:editId="607C1989">
                <wp:simplePos x="0" y="0"/>
                <wp:positionH relativeFrom="column">
                  <wp:posOffset>114300</wp:posOffset>
                </wp:positionH>
                <wp:positionV relativeFrom="paragraph">
                  <wp:posOffset>25400</wp:posOffset>
                </wp:positionV>
                <wp:extent cx="1304925" cy="504825"/>
                <wp:effectExtent l="0" t="0" r="0" b="0"/>
                <wp:wrapNone/>
                <wp:docPr id="34181" name=""/>
                <wp:cNvGraphicFramePr/>
                <a:graphic xmlns:a="http://schemas.openxmlformats.org/drawingml/2006/main">
                  <a:graphicData uri="http://schemas.microsoft.com/office/word/2010/wordprocessingShape">
                    <wps:wsp>
                      <wps:cNvSpPr/>
                      <wps:spPr>
                        <a:xfrm>
                          <a:off x="4717350" y="3551400"/>
                          <a:ext cx="12573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451C0E" w14:textId="77777777" w:rsidR="00701405" w:rsidRDefault="007E51DC">
                            <w:pPr>
                              <w:jc w:val="center"/>
                              <w:textDirection w:val="btLr"/>
                            </w:pPr>
                            <w:r>
                              <w:rPr>
                                <w:rFonts w:ascii="Tahoma" w:eastAsia="Tahoma" w:hAnsi="Tahoma" w:cs="Tahoma"/>
                                <w:b/>
                                <w:color w:val="000000"/>
                              </w:rPr>
                              <w:t xml:space="preserve">rozvážně </w:t>
                            </w:r>
                          </w:p>
                          <w:p w14:paraId="2952175C" w14:textId="77777777" w:rsidR="00701405" w:rsidRDefault="007E51DC">
                            <w:pPr>
                              <w:jc w:val="center"/>
                              <w:textDirection w:val="btLr"/>
                            </w:pPr>
                            <w:r>
                              <w:rPr>
                                <w:rFonts w:ascii="Tahoma" w:eastAsia="Tahoma" w:hAnsi="Tahoma" w:cs="Tahoma"/>
                                <w:b/>
                                <w:color w:val="000000"/>
                              </w:rPr>
                              <w:t>(ne zbrkle)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1304925" cy="504825"/>
                <wp:effectExtent b="0" l="0" r="0" t="0"/>
                <wp:wrapNone/>
                <wp:docPr id="34181" name="image65.png"/>
                <a:graphic>
                  <a:graphicData uri="http://schemas.openxmlformats.org/drawingml/2006/picture">
                    <pic:pic>
                      <pic:nvPicPr>
                        <pic:cNvPr id="0" name="image65.png"/>
                        <pic:cNvPicPr preferRelativeResize="0"/>
                      </pic:nvPicPr>
                      <pic:blipFill>
                        <a:blip r:embed="rId61"/>
                        <a:srcRect/>
                        <a:stretch>
                          <a:fillRect/>
                        </a:stretch>
                      </pic:blipFill>
                      <pic:spPr>
                        <a:xfrm>
                          <a:off x="0" y="0"/>
                          <a:ext cx="1304925" cy="50482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13EC7663" wp14:editId="718670BB">
                <wp:simplePos x="0" y="0"/>
                <wp:positionH relativeFrom="column">
                  <wp:posOffset>1422400</wp:posOffset>
                </wp:positionH>
                <wp:positionV relativeFrom="paragraph">
                  <wp:posOffset>12700</wp:posOffset>
                </wp:positionV>
                <wp:extent cx="1304925" cy="504825"/>
                <wp:effectExtent l="0" t="0" r="0" b="0"/>
                <wp:wrapNone/>
                <wp:docPr id="34177" name=""/>
                <wp:cNvGraphicFramePr/>
                <a:graphic xmlns:a="http://schemas.openxmlformats.org/drawingml/2006/main">
                  <a:graphicData uri="http://schemas.microsoft.com/office/word/2010/wordprocessingShape">
                    <wps:wsp>
                      <wps:cNvSpPr/>
                      <wps:spPr>
                        <a:xfrm>
                          <a:off x="4717350" y="3551400"/>
                          <a:ext cx="12573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2F0700" w14:textId="77777777" w:rsidR="00701405" w:rsidRDefault="007E51DC">
                            <w:pPr>
                              <w:jc w:val="center"/>
                              <w:textDirection w:val="btLr"/>
                            </w:pPr>
                            <w:r>
                              <w:rPr>
                                <w:rFonts w:ascii="Tahoma" w:eastAsia="Tahoma" w:hAnsi="Tahoma" w:cs="Tahoma"/>
                                <w:b/>
                                <w:color w:val="000000"/>
                              </w:rPr>
                              <w:t xml:space="preserve">přiměřeně </w:t>
                            </w:r>
                          </w:p>
                          <w:p w14:paraId="192C59C1" w14:textId="77777777" w:rsidR="00701405" w:rsidRDefault="007E51DC">
                            <w:pPr>
                              <w:jc w:val="center"/>
                              <w:textDirection w:val="btLr"/>
                            </w:pPr>
                            <w:r>
                              <w:rPr>
                                <w:rFonts w:ascii="Tahoma" w:eastAsia="Tahoma" w:hAnsi="Tahoma" w:cs="Tahoma"/>
                                <w:b/>
                                <w:color w:val="000000"/>
                              </w:rPr>
                              <w:t>(ne do hádky)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wp:posOffset>
                </wp:positionV>
                <wp:extent cx="1304925" cy="504825"/>
                <wp:effectExtent b="0" l="0" r="0" t="0"/>
                <wp:wrapNone/>
                <wp:docPr id="34177" name="image56.png"/>
                <a:graphic>
                  <a:graphicData uri="http://schemas.openxmlformats.org/drawingml/2006/picture">
                    <pic:pic>
                      <pic:nvPicPr>
                        <pic:cNvPr id="0" name="image56.png"/>
                        <pic:cNvPicPr preferRelativeResize="0"/>
                      </pic:nvPicPr>
                      <pic:blipFill>
                        <a:blip r:embed="rId62"/>
                        <a:srcRect/>
                        <a:stretch>
                          <a:fillRect/>
                        </a:stretch>
                      </pic:blipFill>
                      <pic:spPr>
                        <a:xfrm>
                          <a:off x="0" y="0"/>
                          <a:ext cx="1304925" cy="504825"/>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14:anchorId="4D9F9BB0" wp14:editId="7F247C2F">
                <wp:simplePos x="0" y="0"/>
                <wp:positionH relativeFrom="column">
                  <wp:posOffset>2908300</wp:posOffset>
                </wp:positionH>
                <wp:positionV relativeFrom="paragraph">
                  <wp:posOffset>12700</wp:posOffset>
                </wp:positionV>
                <wp:extent cx="1304925" cy="504825"/>
                <wp:effectExtent l="0" t="0" r="0" b="0"/>
                <wp:wrapNone/>
                <wp:docPr id="34182" name=""/>
                <wp:cNvGraphicFramePr/>
                <a:graphic xmlns:a="http://schemas.openxmlformats.org/drawingml/2006/main">
                  <a:graphicData uri="http://schemas.microsoft.com/office/word/2010/wordprocessingShape">
                    <wps:wsp>
                      <wps:cNvSpPr/>
                      <wps:spPr>
                        <a:xfrm>
                          <a:off x="4717350" y="3551400"/>
                          <a:ext cx="12573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D63CDE" w14:textId="77777777" w:rsidR="00701405" w:rsidRDefault="007E51DC">
                            <w:pPr>
                              <w:jc w:val="center"/>
                              <w:textDirection w:val="btLr"/>
                            </w:pPr>
                            <w:r>
                              <w:rPr>
                                <w:rFonts w:ascii="Tahoma" w:eastAsia="Tahoma" w:hAnsi="Tahoma" w:cs="Tahoma"/>
                                <w:b/>
                                <w:color w:val="000000"/>
                              </w:rPr>
                              <w:t>zachovat si sebeúctu</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2908300</wp:posOffset>
                </wp:positionH>
                <wp:positionV relativeFrom="paragraph">
                  <wp:posOffset>12700</wp:posOffset>
                </wp:positionV>
                <wp:extent cx="1304925" cy="504825"/>
                <wp:effectExtent b="0" l="0" r="0" t="0"/>
                <wp:wrapNone/>
                <wp:docPr id="34182" name="image66.png"/>
                <a:graphic>
                  <a:graphicData uri="http://schemas.openxmlformats.org/drawingml/2006/picture">
                    <pic:pic>
                      <pic:nvPicPr>
                        <pic:cNvPr id="0" name="image66.png"/>
                        <pic:cNvPicPr preferRelativeResize="0"/>
                      </pic:nvPicPr>
                      <pic:blipFill>
                        <a:blip r:embed="rId63"/>
                        <a:srcRect/>
                        <a:stretch>
                          <a:fillRect/>
                        </a:stretch>
                      </pic:blipFill>
                      <pic:spPr>
                        <a:xfrm>
                          <a:off x="0" y="0"/>
                          <a:ext cx="1304925" cy="504825"/>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35BD21B1" wp14:editId="33C25EA4">
                <wp:simplePos x="0" y="0"/>
                <wp:positionH relativeFrom="column">
                  <wp:posOffset>4394200</wp:posOffset>
                </wp:positionH>
                <wp:positionV relativeFrom="paragraph">
                  <wp:posOffset>12700</wp:posOffset>
                </wp:positionV>
                <wp:extent cx="1647825" cy="504825"/>
                <wp:effectExtent l="0" t="0" r="0" b="0"/>
                <wp:wrapNone/>
                <wp:docPr id="34155" name=""/>
                <wp:cNvGraphicFramePr/>
                <a:graphic xmlns:a="http://schemas.openxmlformats.org/drawingml/2006/main">
                  <a:graphicData uri="http://schemas.microsoft.com/office/word/2010/wordprocessingShape">
                    <wps:wsp>
                      <wps:cNvSpPr/>
                      <wps:spPr>
                        <a:xfrm>
                          <a:off x="4545900" y="3551400"/>
                          <a:ext cx="16002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88A09D" w14:textId="77777777" w:rsidR="00701405" w:rsidRDefault="007E51DC">
                            <w:pPr>
                              <w:jc w:val="center"/>
                              <w:textDirection w:val="btLr"/>
                            </w:pPr>
                            <w:r>
                              <w:rPr>
                                <w:rFonts w:ascii="Tahoma" w:eastAsia="Tahoma" w:hAnsi="Tahoma" w:cs="Tahoma"/>
                                <w:b/>
                                <w:color w:val="000000"/>
                              </w:rPr>
                              <w:t>reagovat na to, co bylo řečeno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4394200</wp:posOffset>
                </wp:positionH>
                <wp:positionV relativeFrom="paragraph">
                  <wp:posOffset>12700</wp:posOffset>
                </wp:positionV>
                <wp:extent cx="1647825" cy="504825"/>
                <wp:effectExtent b="0" l="0" r="0" t="0"/>
                <wp:wrapNone/>
                <wp:docPr id="34155" name="image20.png"/>
                <a:graphic>
                  <a:graphicData uri="http://schemas.openxmlformats.org/drawingml/2006/picture">
                    <pic:pic>
                      <pic:nvPicPr>
                        <pic:cNvPr id="0" name="image20.png"/>
                        <pic:cNvPicPr preferRelativeResize="0"/>
                      </pic:nvPicPr>
                      <pic:blipFill>
                        <a:blip r:embed="rId64"/>
                        <a:srcRect/>
                        <a:stretch>
                          <a:fillRect/>
                        </a:stretch>
                      </pic:blipFill>
                      <pic:spPr>
                        <a:xfrm>
                          <a:off x="0" y="0"/>
                          <a:ext cx="1647825" cy="504825"/>
                        </a:xfrm>
                        <a:prstGeom prst="rect"/>
                        <a:ln/>
                      </pic:spPr>
                    </pic:pic>
                  </a:graphicData>
                </a:graphic>
              </wp:anchor>
            </w:drawing>
          </mc:Fallback>
        </mc:AlternateContent>
      </w:r>
    </w:p>
    <w:p w14:paraId="6DA1C824" w14:textId="77777777" w:rsidR="00701405" w:rsidRDefault="00701405">
      <w:pPr>
        <w:spacing w:line="360" w:lineRule="auto"/>
        <w:rPr>
          <w:sz w:val="24"/>
          <w:szCs w:val="24"/>
        </w:rPr>
      </w:pPr>
    </w:p>
    <w:p w14:paraId="72880D47" w14:textId="77777777" w:rsidR="00701405" w:rsidRDefault="00701405">
      <w:pPr>
        <w:spacing w:line="360" w:lineRule="auto"/>
        <w:rPr>
          <w:sz w:val="24"/>
          <w:szCs w:val="24"/>
        </w:rPr>
      </w:pPr>
    </w:p>
    <w:p w14:paraId="687254E7" w14:textId="77777777" w:rsidR="00701405" w:rsidRDefault="007E51DC">
      <w:pPr>
        <w:spacing w:line="360" w:lineRule="auto"/>
        <w:jc w:val="both"/>
        <w:rPr>
          <w:b/>
          <w:sz w:val="24"/>
          <w:szCs w:val="24"/>
          <w:u w:val="single"/>
        </w:rPr>
      </w:pPr>
      <w:r>
        <w:rPr>
          <w:b/>
          <w:sz w:val="24"/>
          <w:szCs w:val="24"/>
          <w:u w:val="single"/>
        </w:rPr>
        <w:t>Jaké jsou typy kritiky?</w:t>
      </w:r>
    </w:p>
    <w:p w14:paraId="0530025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oprávněná kritika,</w:t>
      </w:r>
    </w:p>
    <w:p w14:paraId="1DD707C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neoprávněná kritika,</w:t>
      </w:r>
    </w:p>
    <w:p w14:paraId="5D51D89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osobní výpad (útočí na osobnost).</w:t>
      </w:r>
    </w:p>
    <w:p w14:paraId="27EE483C" w14:textId="77777777" w:rsidR="00701405" w:rsidRDefault="00701405">
      <w:pPr>
        <w:spacing w:line="360" w:lineRule="auto"/>
        <w:rPr>
          <w:b/>
          <w:sz w:val="24"/>
          <w:szCs w:val="24"/>
        </w:rPr>
      </w:pPr>
    </w:p>
    <w:p w14:paraId="7B55EE8D" w14:textId="77777777" w:rsidR="00701405" w:rsidRDefault="007E51DC">
      <w:pPr>
        <w:tabs>
          <w:tab w:val="center" w:pos="4213"/>
        </w:tabs>
        <w:spacing w:line="360" w:lineRule="auto"/>
        <w:ind w:left="720"/>
        <w:rPr>
          <w:b/>
          <w:sz w:val="24"/>
          <w:szCs w:val="24"/>
          <w:u w:val="single"/>
        </w:rPr>
      </w:pPr>
      <w:r>
        <w:rPr>
          <w:b/>
          <w:sz w:val="24"/>
          <w:szCs w:val="24"/>
          <w:u w:val="single"/>
        </w:rPr>
        <w:t>Oprávněná kritika:</w:t>
      </w:r>
    </w:p>
    <w:p w14:paraId="2AAD7F60" w14:textId="77777777" w:rsidR="00701405" w:rsidRDefault="007E51DC">
      <w:pPr>
        <w:numPr>
          <w:ilvl w:val="0"/>
          <w:numId w:val="26"/>
        </w:numPr>
        <w:spacing w:line="360" w:lineRule="auto"/>
        <w:ind w:firstLine="0"/>
        <w:rPr>
          <w:sz w:val="24"/>
          <w:szCs w:val="24"/>
        </w:rPr>
      </w:pPr>
      <w:r>
        <w:rPr>
          <w:sz w:val="24"/>
          <w:szCs w:val="24"/>
        </w:rPr>
        <w:t>vyslechnout (případně se doptat, požadovat konkrétnost),</w:t>
      </w:r>
    </w:p>
    <w:p w14:paraId="5CFC4BEE" w14:textId="77777777" w:rsidR="00701405" w:rsidRDefault="007E51DC">
      <w:pPr>
        <w:numPr>
          <w:ilvl w:val="0"/>
          <w:numId w:val="26"/>
        </w:numPr>
        <w:spacing w:line="360" w:lineRule="auto"/>
        <w:ind w:firstLine="0"/>
        <w:rPr>
          <w:sz w:val="24"/>
          <w:szCs w:val="24"/>
        </w:rPr>
      </w:pPr>
      <w:r>
        <w:rPr>
          <w:sz w:val="24"/>
          <w:szCs w:val="24"/>
        </w:rPr>
        <w:t>omluvit se (jednoznačně a stručně),</w:t>
      </w:r>
    </w:p>
    <w:p w14:paraId="55F9E34B" w14:textId="77777777" w:rsidR="00701405" w:rsidRDefault="007E51DC">
      <w:pPr>
        <w:numPr>
          <w:ilvl w:val="0"/>
          <w:numId w:val="26"/>
        </w:numPr>
        <w:spacing w:line="360" w:lineRule="auto"/>
        <w:ind w:firstLine="0"/>
        <w:rPr>
          <w:sz w:val="24"/>
          <w:szCs w:val="24"/>
        </w:rPr>
      </w:pPr>
      <w:r>
        <w:rPr>
          <w:sz w:val="24"/>
          <w:szCs w:val="24"/>
        </w:rPr>
        <w:t>náprava.</w:t>
      </w:r>
    </w:p>
    <w:p w14:paraId="6E919B6B" w14:textId="77777777" w:rsidR="00701405" w:rsidRDefault="00701405">
      <w:pPr>
        <w:spacing w:line="360" w:lineRule="auto"/>
        <w:ind w:left="720"/>
        <w:rPr>
          <w:sz w:val="24"/>
          <w:szCs w:val="24"/>
        </w:rPr>
      </w:pPr>
    </w:p>
    <w:p w14:paraId="63045CA4" w14:textId="77777777" w:rsidR="00701405" w:rsidRDefault="007E51DC">
      <w:pPr>
        <w:spacing w:line="360" w:lineRule="auto"/>
        <w:ind w:left="709"/>
        <w:rPr>
          <w:b/>
          <w:sz w:val="24"/>
          <w:szCs w:val="24"/>
          <w:u w:val="single"/>
        </w:rPr>
      </w:pPr>
      <w:r>
        <w:rPr>
          <w:b/>
          <w:sz w:val="24"/>
          <w:szCs w:val="24"/>
          <w:u w:val="single"/>
        </w:rPr>
        <w:t>Neoprávněná kritika:</w:t>
      </w:r>
    </w:p>
    <w:p w14:paraId="3962FAB0" w14:textId="77777777" w:rsidR="00701405" w:rsidRDefault="007E51DC">
      <w:pPr>
        <w:numPr>
          <w:ilvl w:val="0"/>
          <w:numId w:val="11"/>
        </w:numPr>
        <w:spacing w:line="360" w:lineRule="auto"/>
        <w:rPr>
          <w:sz w:val="24"/>
          <w:szCs w:val="24"/>
        </w:rPr>
      </w:pPr>
      <w:r>
        <w:rPr>
          <w:sz w:val="24"/>
          <w:szCs w:val="24"/>
        </w:rPr>
        <w:t>vyslechnout (případně se doptat, požadovat konkrétnost),</w:t>
      </w:r>
    </w:p>
    <w:p w14:paraId="2537F620" w14:textId="77777777" w:rsidR="00701405" w:rsidRDefault="007E51DC">
      <w:pPr>
        <w:numPr>
          <w:ilvl w:val="0"/>
          <w:numId w:val="11"/>
        </w:numPr>
        <w:spacing w:line="360" w:lineRule="auto"/>
        <w:rPr>
          <w:sz w:val="24"/>
          <w:szCs w:val="24"/>
        </w:rPr>
      </w:pPr>
      <w:r>
        <w:rPr>
          <w:sz w:val="24"/>
          <w:szCs w:val="24"/>
        </w:rPr>
        <w:t>možnost uznat, že situaci lze vnímat i jinak (prevence proti hádce),</w:t>
      </w:r>
    </w:p>
    <w:p w14:paraId="6EE9E856" w14:textId="77777777" w:rsidR="00701405" w:rsidRDefault="007E51DC">
      <w:pPr>
        <w:numPr>
          <w:ilvl w:val="0"/>
          <w:numId w:val="11"/>
        </w:numPr>
        <w:spacing w:line="360" w:lineRule="auto"/>
        <w:rPr>
          <w:sz w:val="24"/>
          <w:szCs w:val="24"/>
        </w:rPr>
      </w:pPr>
      <w:r>
        <w:rPr>
          <w:sz w:val="24"/>
          <w:szCs w:val="24"/>
        </w:rPr>
        <w:t xml:space="preserve">odmítnout kritiku: </w:t>
      </w:r>
    </w:p>
    <w:p w14:paraId="1E832CB8" w14:textId="77777777" w:rsidR="00701405" w:rsidRDefault="007E51DC">
      <w:pPr>
        <w:numPr>
          <w:ilvl w:val="0"/>
          <w:numId w:val="16"/>
        </w:numPr>
        <w:pBdr>
          <w:top w:val="nil"/>
          <w:left w:val="nil"/>
          <w:bottom w:val="nil"/>
          <w:right w:val="nil"/>
          <w:between w:val="nil"/>
        </w:pBdr>
        <w:ind w:left="2410"/>
        <w:jc w:val="both"/>
      </w:pPr>
      <w:r>
        <w:rPr>
          <w:rFonts w:cs="Calibri"/>
          <w:color w:val="000000"/>
          <w:sz w:val="24"/>
          <w:szCs w:val="24"/>
        </w:rPr>
        <w:t>u osobního útoku jen stručně a pevně: „</w:t>
      </w:r>
      <w:r>
        <w:rPr>
          <w:rFonts w:cs="Calibri"/>
          <w:i/>
          <w:color w:val="000000"/>
          <w:sz w:val="24"/>
          <w:szCs w:val="24"/>
        </w:rPr>
        <w:t>Není to pravda</w:t>
      </w:r>
      <w:r>
        <w:rPr>
          <w:rFonts w:cs="Calibri"/>
          <w:color w:val="000000"/>
          <w:sz w:val="24"/>
          <w:szCs w:val="24"/>
        </w:rPr>
        <w:t>.“,</w:t>
      </w:r>
    </w:p>
    <w:p w14:paraId="295763E4" w14:textId="77777777" w:rsidR="00701405" w:rsidRDefault="007E51DC">
      <w:pPr>
        <w:numPr>
          <w:ilvl w:val="0"/>
          <w:numId w:val="16"/>
        </w:numPr>
        <w:pBdr>
          <w:top w:val="nil"/>
          <w:left w:val="nil"/>
          <w:bottom w:val="nil"/>
          <w:right w:val="nil"/>
          <w:between w:val="nil"/>
        </w:pBdr>
        <w:ind w:left="2410"/>
        <w:jc w:val="both"/>
      </w:pPr>
      <w:r>
        <w:rPr>
          <w:rFonts w:cs="Calibri"/>
          <w:color w:val="000000"/>
          <w:sz w:val="24"/>
          <w:szCs w:val="24"/>
        </w:rPr>
        <w:t>připojit prohlášení posilující Vaši autoritu a pevnost: „</w:t>
      </w:r>
      <w:r>
        <w:rPr>
          <w:rFonts w:cs="Calibri"/>
          <w:i/>
          <w:color w:val="000000"/>
          <w:sz w:val="24"/>
          <w:szCs w:val="24"/>
        </w:rPr>
        <w:t xml:space="preserve">Nesouhlasím. Dělám teď na jiném úkolu, který je nyní </w:t>
      </w:r>
      <w:r>
        <w:rPr>
          <w:rFonts w:cs="Calibri"/>
          <w:i/>
          <w:color w:val="000000"/>
          <w:sz w:val="24"/>
          <w:szCs w:val="24"/>
        </w:rPr>
        <w:t>prioritou.“,</w:t>
      </w:r>
    </w:p>
    <w:p w14:paraId="189FDB87" w14:textId="77777777" w:rsidR="00701405" w:rsidRDefault="007E51DC">
      <w:pPr>
        <w:numPr>
          <w:ilvl w:val="0"/>
          <w:numId w:val="16"/>
        </w:numPr>
        <w:pBdr>
          <w:top w:val="nil"/>
          <w:left w:val="nil"/>
          <w:bottom w:val="nil"/>
          <w:right w:val="nil"/>
          <w:between w:val="nil"/>
        </w:pBdr>
        <w:ind w:left="2410"/>
        <w:jc w:val="both"/>
      </w:pPr>
      <w:r>
        <w:rPr>
          <w:rFonts w:cs="Calibri"/>
          <w:color w:val="000000"/>
          <w:sz w:val="24"/>
          <w:szCs w:val="24"/>
        </w:rPr>
        <w:t xml:space="preserve">projevení emocí a odmítnutí: </w:t>
      </w:r>
      <w:r>
        <w:rPr>
          <w:rFonts w:cs="Calibri"/>
          <w:i/>
          <w:color w:val="000000"/>
          <w:sz w:val="24"/>
          <w:szCs w:val="24"/>
        </w:rPr>
        <w:t>„Mrzí mne, že se to stalo. Není to však má odpovědnost.“</w:t>
      </w:r>
    </w:p>
    <w:p w14:paraId="47B57846" w14:textId="77777777" w:rsidR="00701405" w:rsidRDefault="00701405">
      <w:pPr>
        <w:spacing w:line="360" w:lineRule="auto"/>
        <w:rPr>
          <w:sz w:val="24"/>
          <w:szCs w:val="24"/>
        </w:rPr>
      </w:pPr>
    </w:p>
    <w:p w14:paraId="17D3F20B" w14:textId="77777777" w:rsidR="00701405" w:rsidRDefault="007E51DC">
      <w:pPr>
        <w:spacing w:line="360" w:lineRule="auto"/>
        <w:jc w:val="center"/>
        <w:rPr>
          <w:b/>
          <w:sz w:val="24"/>
          <w:szCs w:val="24"/>
        </w:rPr>
      </w:pPr>
      <w:r>
        <w:rPr>
          <w:b/>
          <w:sz w:val="24"/>
          <w:szCs w:val="24"/>
        </w:rPr>
        <w:t>VÝTKA – KRITIKA:</w:t>
      </w:r>
    </w:p>
    <w:p w14:paraId="38F956F4" w14:textId="77777777" w:rsidR="00701405" w:rsidRDefault="007E51DC">
      <w:pPr>
        <w:spacing w:line="276" w:lineRule="auto"/>
        <w:jc w:val="center"/>
        <w:rPr>
          <w:b/>
          <w:sz w:val="24"/>
          <w:szCs w:val="24"/>
        </w:rPr>
      </w:pPr>
      <w:r>
        <w:rPr>
          <w:sz w:val="24"/>
          <w:szCs w:val="24"/>
        </w:rPr>
        <w:t>(schéma výtky si lze představit jako vrstvy v sendviči)</w:t>
      </w:r>
    </w:p>
    <w:p w14:paraId="5089A901" w14:textId="77777777" w:rsidR="00701405" w:rsidRDefault="007E51DC">
      <w:pPr>
        <w:spacing w:line="276" w:lineRule="auto"/>
        <w:ind w:right="970"/>
        <w:jc w:val="both"/>
        <w:rPr>
          <w:sz w:val="24"/>
          <w:szCs w:val="24"/>
        </w:rPr>
      </w:pPr>
      <w:r>
        <w:rPr>
          <w:i/>
          <w:noProof/>
          <w:sz w:val="24"/>
          <w:szCs w:val="24"/>
        </w:rPr>
        <w:drawing>
          <wp:anchor distT="0" distB="0" distL="114300" distR="114300" simplePos="0" relativeHeight="251698176" behindDoc="0" locked="0" layoutInCell="1" hidden="0" allowOverlap="1" wp14:anchorId="42B57D2A" wp14:editId="478F87F4">
            <wp:simplePos x="0" y="0"/>
            <wp:positionH relativeFrom="margin">
              <wp:align>right</wp:align>
            </wp:positionH>
            <wp:positionV relativeFrom="margin">
              <wp:posOffset>3764057</wp:posOffset>
            </wp:positionV>
            <wp:extent cx="2082800" cy="1960880"/>
            <wp:effectExtent l="0" t="0" r="0" b="0"/>
            <wp:wrapSquare wrapText="bothSides" distT="0" distB="0" distL="114300" distR="114300"/>
            <wp:docPr id="34193" name="image12.jpg" descr="Výsledek obrázku pro hamburger"/>
            <wp:cNvGraphicFramePr/>
            <a:graphic xmlns:a="http://schemas.openxmlformats.org/drawingml/2006/main">
              <a:graphicData uri="http://schemas.openxmlformats.org/drawingml/2006/picture">
                <pic:pic xmlns:pic="http://schemas.openxmlformats.org/drawingml/2006/picture">
                  <pic:nvPicPr>
                    <pic:cNvPr id="0" name="image12.jpg" descr="Výsledek obrázku pro hamburger"/>
                    <pic:cNvPicPr preferRelativeResize="0"/>
                  </pic:nvPicPr>
                  <pic:blipFill>
                    <a:blip r:embed="rId65"/>
                    <a:srcRect/>
                    <a:stretch>
                      <a:fillRect/>
                    </a:stretch>
                  </pic:blipFill>
                  <pic:spPr>
                    <a:xfrm>
                      <a:off x="0" y="0"/>
                      <a:ext cx="2082800" cy="1960880"/>
                    </a:xfrm>
                    <a:prstGeom prst="rect">
                      <a:avLst/>
                    </a:prstGeom>
                    <a:ln/>
                  </pic:spPr>
                </pic:pic>
              </a:graphicData>
            </a:graphic>
          </wp:anchor>
        </w:drawing>
      </w:r>
      <w:r>
        <w:rPr>
          <w:sz w:val="24"/>
          <w:szCs w:val="24"/>
        </w:rPr>
        <w:t>Velmi stručné pozitivní uvítání: „</w:t>
      </w:r>
      <w:r>
        <w:rPr>
          <w:i/>
          <w:sz w:val="24"/>
          <w:szCs w:val="24"/>
        </w:rPr>
        <w:t>Jsem rád, že si můžeme promluvit</w:t>
      </w:r>
      <w:r>
        <w:rPr>
          <w:sz w:val="24"/>
          <w:szCs w:val="24"/>
        </w:rPr>
        <w:t>.“</w:t>
      </w:r>
    </w:p>
    <w:p w14:paraId="4C256773" w14:textId="77777777" w:rsidR="00701405" w:rsidRDefault="00701405">
      <w:pPr>
        <w:spacing w:line="276" w:lineRule="auto"/>
        <w:ind w:right="970"/>
        <w:jc w:val="both"/>
        <w:rPr>
          <w:sz w:val="24"/>
          <w:szCs w:val="24"/>
        </w:rPr>
      </w:pPr>
    </w:p>
    <w:p w14:paraId="51FE89AF" w14:textId="77777777" w:rsidR="00701405" w:rsidRDefault="007E51DC">
      <w:pPr>
        <w:numPr>
          <w:ilvl w:val="0"/>
          <w:numId w:val="10"/>
        </w:numPr>
        <w:spacing w:line="276" w:lineRule="auto"/>
        <w:ind w:right="970" w:firstLine="200"/>
        <w:jc w:val="both"/>
        <w:rPr>
          <w:b/>
          <w:sz w:val="24"/>
          <w:szCs w:val="24"/>
          <w:u w:val="single"/>
        </w:rPr>
      </w:pPr>
      <w:r>
        <w:rPr>
          <w:sz w:val="24"/>
          <w:szCs w:val="24"/>
        </w:rPr>
        <w:t>Začít střídm</w:t>
      </w:r>
      <w:r>
        <w:rPr>
          <w:sz w:val="24"/>
          <w:szCs w:val="24"/>
        </w:rPr>
        <w:t>ou</w:t>
      </w:r>
      <w:r>
        <w:rPr>
          <w:b/>
          <w:sz w:val="24"/>
          <w:szCs w:val="24"/>
        </w:rPr>
        <w:t xml:space="preserve"> </w:t>
      </w:r>
      <w:r>
        <w:rPr>
          <w:b/>
          <w:sz w:val="24"/>
          <w:szCs w:val="24"/>
          <w:u w:val="single"/>
        </w:rPr>
        <w:t>pochvalou:</w:t>
      </w:r>
    </w:p>
    <w:p w14:paraId="2CF4CF6C" w14:textId="77777777" w:rsidR="00701405" w:rsidRDefault="007E51DC">
      <w:pPr>
        <w:spacing w:line="276" w:lineRule="auto"/>
        <w:ind w:left="-134" w:right="970" w:firstLine="200"/>
        <w:jc w:val="both"/>
        <w:rPr>
          <w:i/>
          <w:sz w:val="24"/>
          <w:szCs w:val="24"/>
        </w:rPr>
      </w:pPr>
      <w:r>
        <w:rPr>
          <w:sz w:val="24"/>
          <w:szCs w:val="24"/>
        </w:rPr>
        <w:t xml:space="preserve"> </w:t>
      </w:r>
      <w:r>
        <w:rPr>
          <w:i/>
          <w:sz w:val="24"/>
          <w:szCs w:val="24"/>
        </w:rPr>
        <w:t>„Díval jsem se na Vaši práci a myslím, že jste se velmi snažil/a."</w:t>
      </w:r>
    </w:p>
    <w:p w14:paraId="46C63BB3" w14:textId="77777777" w:rsidR="00701405" w:rsidRDefault="00701405">
      <w:pPr>
        <w:spacing w:line="276" w:lineRule="auto"/>
        <w:ind w:left="-134" w:right="970" w:firstLine="200"/>
        <w:jc w:val="both"/>
        <w:rPr>
          <w:i/>
          <w:sz w:val="24"/>
          <w:szCs w:val="24"/>
        </w:rPr>
      </w:pPr>
    </w:p>
    <w:p w14:paraId="3DED1739" w14:textId="77777777" w:rsidR="00701405" w:rsidRDefault="007E51DC">
      <w:pPr>
        <w:numPr>
          <w:ilvl w:val="0"/>
          <w:numId w:val="10"/>
        </w:numPr>
        <w:spacing w:line="276" w:lineRule="auto"/>
        <w:ind w:right="970" w:firstLine="200"/>
        <w:jc w:val="both"/>
        <w:rPr>
          <w:b/>
          <w:sz w:val="24"/>
          <w:szCs w:val="24"/>
          <w:u w:val="single"/>
        </w:rPr>
      </w:pPr>
      <w:r>
        <w:rPr>
          <w:sz w:val="24"/>
          <w:szCs w:val="24"/>
        </w:rPr>
        <w:t>Pak vložit</w:t>
      </w:r>
      <w:r>
        <w:rPr>
          <w:b/>
          <w:sz w:val="24"/>
          <w:szCs w:val="24"/>
        </w:rPr>
        <w:t xml:space="preserve"> </w:t>
      </w:r>
      <w:r>
        <w:rPr>
          <w:b/>
          <w:sz w:val="24"/>
          <w:szCs w:val="24"/>
          <w:u w:val="single"/>
        </w:rPr>
        <w:t>výtku:</w:t>
      </w:r>
    </w:p>
    <w:p w14:paraId="4BA0AD57" w14:textId="77777777" w:rsidR="00701405" w:rsidRDefault="007E51DC">
      <w:pPr>
        <w:spacing w:line="276" w:lineRule="auto"/>
        <w:ind w:right="970"/>
        <w:jc w:val="both"/>
        <w:rPr>
          <w:i/>
          <w:sz w:val="24"/>
          <w:szCs w:val="24"/>
        </w:rPr>
      </w:pPr>
      <w:r>
        <w:rPr>
          <w:b/>
          <w:sz w:val="24"/>
          <w:szCs w:val="24"/>
        </w:rPr>
        <w:t xml:space="preserve"> </w:t>
      </w:r>
      <w:r>
        <w:rPr>
          <w:i/>
          <w:sz w:val="24"/>
          <w:szCs w:val="24"/>
        </w:rPr>
        <w:t>„Je tady ale důležitá a zřejmě i opakující se chyba.“</w:t>
      </w:r>
    </w:p>
    <w:p w14:paraId="6E26AEF4" w14:textId="77777777" w:rsidR="00701405" w:rsidRDefault="00701405">
      <w:pPr>
        <w:spacing w:line="276" w:lineRule="auto"/>
        <w:ind w:right="970"/>
        <w:jc w:val="both"/>
        <w:rPr>
          <w:i/>
          <w:sz w:val="24"/>
          <w:szCs w:val="24"/>
        </w:rPr>
      </w:pPr>
    </w:p>
    <w:p w14:paraId="5D12CA5D" w14:textId="77777777" w:rsidR="00701405" w:rsidRDefault="007E51DC">
      <w:pPr>
        <w:numPr>
          <w:ilvl w:val="0"/>
          <w:numId w:val="10"/>
        </w:numPr>
        <w:spacing w:line="276" w:lineRule="auto"/>
        <w:ind w:right="970" w:firstLine="200"/>
        <w:jc w:val="both"/>
        <w:rPr>
          <w:sz w:val="24"/>
          <w:szCs w:val="24"/>
        </w:rPr>
      </w:pPr>
      <w:r>
        <w:rPr>
          <w:sz w:val="24"/>
          <w:szCs w:val="24"/>
        </w:rPr>
        <w:t>Zeptat se na názor a mlčet:</w:t>
      </w:r>
    </w:p>
    <w:p w14:paraId="34EA3837" w14:textId="77777777" w:rsidR="00701405" w:rsidRDefault="007E51DC">
      <w:pPr>
        <w:spacing w:line="276" w:lineRule="auto"/>
        <w:ind w:left="-134" w:right="970" w:firstLine="200"/>
        <w:jc w:val="both"/>
        <w:rPr>
          <w:i/>
          <w:sz w:val="24"/>
          <w:szCs w:val="24"/>
        </w:rPr>
      </w:pPr>
      <w:r>
        <w:rPr>
          <w:i/>
          <w:sz w:val="24"/>
          <w:szCs w:val="24"/>
        </w:rPr>
        <w:t xml:space="preserve"> „Proč se to stalo? Jak se to stalo?“</w:t>
      </w:r>
    </w:p>
    <w:p w14:paraId="187B5513" w14:textId="77777777" w:rsidR="00701405" w:rsidRDefault="00701405">
      <w:pPr>
        <w:spacing w:line="276" w:lineRule="auto"/>
        <w:ind w:left="-134" w:right="970" w:firstLine="200"/>
        <w:jc w:val="both"/>
        <w:rPr>
          <w:i/>
          <w:sz w:val="24"/>
          <w:szCs w:val="24"/>
        </w:rPr>
      </w:pPr>
    </w:p>
    <w:p w14:paraId="4E7B6B21" w14:textId="77777777" w:rsidR="00701405" w:rsidRDefault="007E51DC">
      <w:pPr>
        <w:numPr>
          <w:ilvl w:val="0"/>
          <w:numId w:val="10"/>
        </w:numPr>
        <w:spacing w:line="276" w:lineRule="auto"/>
        <w:ind w:right="970" w:firstLine="200"/>
        <w:jc w:val="both"/>
        <w:rPr>
          <w:sz w:val="24"/>
          <w:szCs w:val="24"/>
        </w:rPr>
      </w:pPr>
      <w:r>
        <w:rPr>
          <w:sz w:val="24"/>
          <w:szCs w:val="24"/>
        </w:rPr>
        <w:t>Dát adresátovi šanci, zeptat se, co navrhuje:</w:t>
      </w:r>
    </w:p>
    <w:p w14:paraId="6FC9B7CA" w14:textId="77777777" w:rsidR="00701405" w:rsidRDefault="007E51DC">
      <w:pPr>
        <w:spacing w:line="276" w:lineRule="auto"/>
        <w:ind w:left="-134" w:right="970" w:firstLine="200"/>
        <w:jc w:val="both"/>
        <w:rPr>
          <w:i/>
          <w:sz w:val="24"/>
          <w:szCs w:val="24"/>
        </w:rPr>
      </w:pPr>
      <w:r>
        <w:rPr>
          <w:i/>
          <w:sz w:val="24"/>
          <w:szCs w:val="24"/>
        </w:rPr>
        <w:t xml:space="preserve"> „Co navrhujete pro zlepšení?“</w:t>
      </w:r>
    </w:p>
    <w:p w14:paraId="289CA251" w14:textId="77777777" w:rsidR="00701405" w:rsidRDefault="007E51DC">
      <w:pPr>
        <w:spacing w:line="276" w:lineRule="auto"/>
        <w:ind w:left="-134" w:right="970" w:firstLine="200"/>
        <w:jc w:val="both"/>
        <w:rPr>
          <w:i/>
          <w:sz w:val="24"/>
          <w:szCs w:val="24"/>
        </w:rPr>
      </w:pPr>
      <w:r>
        <w:rPr>
          <w:i/>
          <w:sz w:val="24"/>
          <w:szCs w:val="24"/>
        </w:rPr>
        <w:t xml:space="preserve"> „Co s tím dokážete udělat?“</w:t>
      </w:r>
    </w:p>
    <w:p w14:paraId="1C0BC07D" w14:textId="77777777" w:rsidR="00701405" w:rsidRDefault="00701405">
      <w:pPr>
        <w:spacing w:line="276" w:lineRule="auto"/>
        <w:ind w:left="-134" w:right="970" w:firstLine="200"/>
        <w:jc w:val="both"/>
        <w:rPr>
          <w:i/>
          <w:sz w:val="24"/>
          <w:szCs w:val="24"/>
        </w:rPr>
      </w:pPr>
    </w:p>
    <w:p w14:paraId="09E444B2" w14:textId="77777777" w:rsidR="00701405" w:rsidRDefault="007E51DC">
      <w:pPr>
        <w:numPr>
          <w:ilvl w:val="0"/>
          <w:numId w:val="10"/>
        </w:numPr>
        <w:spacing w:line="276" w:lineRule="auto"/>
        <w:ind w:right="970" w:firstLine="200"/>
        <w:jc w:val="both"/>
        <w:rPr>
          <w:b/>
          <w:sz w:val="24"/>
          <w:szCs w:val="24"/>
          <w:u w:val="single"/>
        </w:rPr>
      </w:pPr>
      <w:r>
        <w:rPr>
          <w:sz w:val="24"/>
          <w:szCs w:val="24"/>
        </w:rPr>
        <w:t>Společná dohoda na řešení</w:t>
      </w:r>
      <w:r>
        <w:rPr>
          <w:b/>
          <w:sz w:val="24"/>
          <w:szCs w:val="24"/>
        </w:rPr>
        <w:t xml:space="preserve"> </w:t>
      </w:r>
      <w:r>
        <w:rPr>
          <w:sz w:val="24"/>
          <w:szCs w:val="24"/>
        </w:rPr>
        <w:t>–</w:t>
      </w:r>
      <w:r>
        <w:rPr>
          <w:b/>
          <w:sz w:val="24"/>
          <w:szCs w:val="24"/>
        </w:rPr>
        <w:t xml:space="preserve"> </w:t>
      </w:r>
      <w:r>
        <w:rPr>
          <w:b/>
          <w:sz w:val="24"/>
          <w:szCs w:val="24"/>
          <w:u w:val="single"/>
        </w:rPr>
        <w:t xml:space="preserve">doporučení: </w:t>
      </w:r>
    </w:p>
    <w:p w14:paraId="152C0681" w14:textId="77777777" w:rsidR="00701405" w:rsidRDefault="007E51DC">
      <w:pPr>
        <w:spacing w:line="276" w:lineRule="auto"/>
        <w:ind w:left="-134" w:right="970" w:firstLine="200"/>
        <w:jc w:val="both"/>
        <w:rPr>
          <w:i/>
          <w:sz w:val="24"/>
          <w:szCs w:val="24"/>
        </w:rPr>
      </w:pPr>
      <w:r>
        <w:rPr>
          <w:i/>
          <w:sz w:val="24"/>
          <w:szCs w:val="24"/>
        </w:rPr>
        <w:t xml:space="preserve"> „Jsem rád, že je to i Váš názor.“</w:t>
      </w:r>
    </w:p>
    <w:p w14:paraId="55025249" w14:textId="77777777" w:rsidR="00701405" w:rsidRDefault="007E51DC">
      <w:pPr>
        <w:spacing w:line="276" w:lineRule="auto"/>
        <w:ind w:left="-134" w:right="970" w:firstLine="200"/>
        <w:jc w:val="both"/>
        <w:rPr>
          <w:i/>
          <w:sz w:val="24"/>
          <w:szCs w:val="24"/>
        </w:rPr>
      </w:pPr>
      <w:r>
        <w:rPr>
          <w:i/>
          <w:sz w:val="24"/>
          <w:szCs w:val="24"/>
        </w:rPr>
        <w:t xml:space="preserve"> „Dohodneme se, prosím, že to před</w:t>
      </w:r>
      <w:r>
        <w:rPr>
          <w:i/>
          <w:sz w:val="24"/>
          <w:szCs w:val="24"/>
        </w:rPr>
        <w:t>ěláte.“</w:t>
      </w:r>
    </w:p>
    <w:p w14:paraId="551BA90A" w14:textId="77777777" w:rsidR="00701405" w:rsidRDefault="00701405">
      <w:pPr>
        <w:spacing w:line="276" w:lineRule="auto"/>
        <w:ind w:left="-134" w:right="970" w:firstLine="200"/>
        <w:jc w:val="both"/>
        <w:rPr>
          <w:i/>
          <w:sz w:val="24"/>
          <w:szCs w:val="24"/>
        </w:rPr>
      </w:pPr>
    </w:p>
    <w:p w14:paraId="2130BB67" w14:textId="77777777" w:rsidR="00701405" w:rsidRDefault="007E51DC">
      <w:pPr>
        <w:numPr>
          <w:ilvl w:val="0"/>
          <w:numId w:val="10"/>
        </w:numPr>
        <w:spacing w:line="276" w:lineRule="auto"/>
        <w:ind w:right="970" w:firstLine="200"/>
        <w:jc w:val="both"/>
        <w:rPr>
          <w:sz w:val="24"/>
          <w:szCs w:val="24"/>
        </w:rPr>
      </w:pPr>
      <w:r>
        <w:rPr>
          <w:sz w:val="24"/>
          <w:szCs w:val="24"/>
        </w:rPr>
        <w:t>Pozitivní ukončení s projevenou důvěrou:</w:t>
      </w:r>
    </w:p>
    <w:p w14:paraId="65921EEE" w14:textId="77777777" w:rsidR="00701405" w:rsidRDefault="007E51DC">
      <w:pPr>
        <w:spacing w:line="276" w:lineRule="auto"/>
        <w:ind w:right="970"/>
        <w:jc w:val="both"/>
        <w:rPr>
          <w:color w:val="000000"/>
          <w:sz w:val="24"/>
          <w:szCs w:val="24"/>
          <w:highlight w:val="green"/>
          <w:u w:val="single"/>
        </w:rPr>
      </w:pPr>
      <w:r>
        <w:rPr>
          <w:i/>
          <w:sz w:val="24"/>
          <w:szCs w:val="24"/>
        </w:rPr>
        <w:t xml:space="preserve"> „Věřím, že naše dohoda bude stálá.“</w:t>
      </w:r>
    </w:p>
    <w:p w14:paraId="31B9795D" w14:textId="77777777" w:rsidR="00701405" w:rsidRDefault="007E51DC">
      <w:pPr>
        <w:pBdr>
          <w:top w:val="nil"/>
          <w:left w:val="nil"/>
          <w:bottom w:val="nil"/>
          <w:right w:val="nil"/>
          <w:between w:val="nil"/>
        </w:pBdr>
        <w:spacing w:line="360" w:lineRule="auto"/>
        <w:rPr>
          <w:b/>
          <w:sz w:val="28"/>
          <w:szCs w:val="28"/>
        </w:rPr>
      </w:pPr>
      <w:r>
        <w:br w:type="column"/>
      </w:r>
      <w:r>
        <w:rPr>
          <w:b/>
          <w:sz w:val="28"/>
          <w:szCs w:val="28"/>
        </w:rPr>
        <w:t xml:space="preserve">Intervenční rozhovor – forma rozhovoru: </w:t>
      </w:r>
      <w:r>
        <w:rPr>
          <w:b/>
          <w:sz w:val="28"/>
          <w:szCs w:val="28"/>
        </w:rPr>
        <w:tab/>
      </w:r>
      <w:r>
        <w:rPr>
          <w:b/>
          <w:color w:val="0070C0"/>
          <w:sz w:val="28"/>
          <w:szCs w:val="28"/>
        </w:rPr>
        <w:tab/>
      </w:r>
    </w:p>
    <w:p w14:paraId="3371A3A7" w14:textId="77777777" w:rsidR="00701405" w:rsidRDefault="007E51DC">
      <w:pPr>
        <w:pBdr>
          <w:top w:val="nil"/>
          <w:left w:val="nil"/>
          <w:bottom w:val="nil"/>
          <w:right w:val="nil"/>
          <w:between w:val="nil"/>
        </w:pBdr>
        <w:spacing w:line="360" w:lineRule="auto"/>
        <w:rPr>
          <w:color w:val="000000"/>
          <w:sz w:val="28"/>
          <w:szCs w:val="28"/>
        </w:rPr>
      </w:pPr>
      <w:r>
        <w:rPr>
          <w:color w:val="000000"/>
          <w:sz w:val="28"/>
          <w:szCs w:val="28"/>
        </w:rPr>
        <w:t>(</w:t>
      </w:r>
      <w:r>
        <w:rPr>
          <w:color w:val="000000"/>
          <w:sz w:val="24"/>
          <w:szCs w:val="24"/>
        </w:rPr>
        <w:t>vedoucí s podřízeným, potenciálním mobberem nebo obětí)</w:t>
      </w:r>
      <w:r>
        <w:rPr>
          <w:noProof/>
        </w:rPr>
        <mc:AlternateContent>
          <mc:Choice Requires="wpg">
            <w:drawing>
              <wp:anchor distT="45720" distB="45720" distL="114300" distR="114300" simplePos="0" relativeHeight="251699200" behindDoc="0" locked="0" layoutInCell="1" hidden="0" allowOverlap="1" wp14:anchorId="685F715B" wp14:editId="308CA878">
                <wp:simplePos x="0" y="0"/>
                <wp:positionH relativeFrom="column">
                  <wp:posOffset>-139699</wp:posOffset>
                </wp:positionH>
                <wp:positionV relativeFrom="paragraph">
                  <wp:posOffset>287020</wp:posOffset>
                </wp:positionV>
                <wp:extent cx="2562225" cy="1937385"/>
                <wp:effectExtent l="0" t="0" r="0" b="0"/>
                <wp:wrapSquare wrapText="bothSides" distT="45720" distB="45720" distL="114300" distR="114300"/>
                <wp:docPr id="34159" name=""/>
                <wp:cNvGraphicFramePr/>
                <a:graphic xmlns:a="http://schemas.openxmlformats.org/drawingml/2006/main">
                  <a:graphicData uri="http://schemas.microsoft.com/office/word/2010/wordprocessingShape">
                    <wps:wsp>
                      <wps:cNvSpPr/>
                      <wps:spPr>
                        <a:xfrm>
                          <a:off x="4088700" y="2835120"/>
                          <a:ext cx="2514600" cy="1889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CB7A62" w14:textId="77777777" w:rsidR="00701405" w:rsidRDefault="007E51DC">
                            <w:pPr>
                              <w:textDirection w:val="btLr"/>
                            </w:pPr>
                            <w:r>
                              <w:rPr>
                                <w:rFonts w:cs="Calibri"/>
                                <w:b/>
                                <w:color w:val="000000"/>
                                <w:sz w:val="20"/>
                              </w:rPr>
                              <w:t>1. Úvod rozhovoru:</w:t>
                            </w:r>
                          </w:p>
                          <w:p w14:paraId="1322D36D" w14:textId="77777777" w:rsidR="00701405" w:rsidRDefault="007E51DC">
                            <w:pPr>
                              <w:textDirection w:val="btLr"/>
                            </w:pPr>
                            <w:r>
                              <w:rPr>
                                <w:rFonts w:cs="Calibri"/>
                                <w:color w:val="000000"/>
                                <w:sz w:val="20"/>
                              </w:rPr>
                              <w:t xml:space="preserve">Vedoucí: </w:t>
                            </w:r>
                            <w:r>
                              <w:rPr>
                                <w:rFonts w:cs="Calibri"/>
                                <w:i/>
                                <w:color w:val="000000"/>
                                <w:sz w:val="20"/>
                              </w:rPr>
                              <w:t>„Nejsem spokojen s… Musím se Tě zeptat…“</w:t>
                            </w:r>
                          </w:p>
                          <w:p w14:paraId="3A15BD90" w14:textId="77777777" w:rsidR="00701405" w:rsidRDefault="007E51DC">
                            <w:pPr>
                              <w:textDirection w:val="btLr"/>
                            </w:pPr>
                            <w:r>
                              <w:rPr>
                                <w:rFonts w:cs="Calibri"/>
                                <w:color w:val="000000"/>
                                <w:sz w:val="20"/>
                              </w:rPr>
                              <w:t>◦</w:t>
                            </w:r>
                            <w:r>
                              <w:rPr>
                                <w:rFonts w:cs="Calibri"/>
                                <w:color w:val="000000"/>
                                <w:sz w:val="20"/>
                              </w:rPr>
                              <w:t xml:space="preserve"> </w:t>
                            </w:r>
                            <w:r>
                              <w:rPr>
                                <w:rFonts w:cs="Calibri"/>
                                <w:i/>
                                <w:color w:val="000000"/>
                                <w:sz w:val="20"/>
                              </w:rPr>
                              <w:t>Proč se to u tebe děje?</w:t>
                            </w:r>
                          </w:p>
                          <w:p w14:paraId="6F16034B" w14:textId="77777777" w:rsidR="00701405" w:rsidRDefault="007E51DC">
                            <w:pPr>
                              <w:textDirection w:val="btLr"/>
                            </w:pPr>
                            <w:r>
                              <w:rPr>
                                <w:rFonts w:cs="Calibri"/>
                                <w:color w:val="000000"/>
                                <w:sz w:val="20"/>
                              </w:rPr>
                              <w:t>◦</w:t>
                            </w:r>
                            <w:r>
                              <w:rPr>
                                <w:rFonts w:cs="Calibri"/>
                                <w:color w:val="000000"/>
                                <w:sz w:val="20"/>
                              </w:rPr>
                              <w:t xml:space="preserve"> Kdy to začalo?</w:t>
                            </w:r>
                          </w:p>
                          <w:p w14:paraId="3A89471D" w14:textId="77777777" w:rsidR="00701405" w:rsidRDefault="007E51DC">
                            <w:pPr>
                              <w:textDirection w:val="btLr"/>
                            </w:pPr>
                            <w:r>
                              <w:rPr>
                                <w:rFonts w:cs="Calibri"/>
                                <w:color w:val="000000"/>
                                <w:sz w:val="20"/>
                              </w:rPr>
                              <w:t>◦</w:t>
                            </w:r>
                            <w:r>
                              <w:rPr>
                                <w:rFonts w:cs="Calibri"/>
                                <w:color w:val="000000"/>
                                <w:sz w:val="20"/>
                              </w:rPr>
                              <w:t xml:space="preserve"> Zhodnoť to, prosím, svými slovy.</w:t>
                            </w:r>
                          </w:p>
                          <w:p w14:paraId="3F79E88B" w14:textId="77777777" w:rsidR="00701405" w:rsidRDefault="007E51DC">
                            <w:pPr>
                              <w:textDirection w:val="btLr"/>
                            </w:pPr>
                            <w:r>
                              <w:rPr>
                                <w:rFonts w:cs="Calibri"/>
                                <w:color w:val="000000"/>
                                <w:sz w:val="20"/>
                              </w:rPr>
                              <w:t>◦</w:t>
                            </w:r>
                            <w:r>
                              <w:rPr>
                                <w:rFonts w:cs="Calibri"/>
                                <w:color w:val="000000"/>
                                <w:sz w:val="20"/>
                              </w:rPr>
                              <w:t xml:space="preserve"> Jak to bude vypadat dál?</w:t>
                            </w:r>
                          </w:p>
                          <w:p w14:paraId="42DB0180" w14:textId="77777777" w:rsidR="00701405" w:rsidRDefault="00701405">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-139699</wp:posOffset>
                </wp:positionH>
                <wp:positionV relativeFrom="paragraph">
                  <wp:posOffset>287020</wp:posOffset>
                </wp:positionV>
                <wp:extent cx="2562225" cy="1937385"/>
                <wp:effectExtent b="0" l="0" r="0" t="0"/>
                <wp:wrapSquare wrapText="bothSides" distB="45720" distT="45720" distL="114300" distR="114300"/>
                <wp:docPr id="34159" name="image32.png"/>
                <a:graphic>
                  <a:graphicData uri="http://schemas.openxmlformats.org/drawingml/2006/picture">
                    <pic:pic>
                      <pic:nvPicPr>
                        <pic:cNvPr id="0" name="image32.png"/>
                        <pic:cNvPicPr preferRelativeResize="0"/>
                      </pic:nvPicPr>
                      <pic:blipFill>
                        <a:blip r:embed="rId66"/>
                        <a:srcRect/>
                        <a:stretch>
                          <a:fillRect/>
                        </a:stretch>
                      </pic:blipFill>
                      <pic:spPr>
                        <a:xfrm>
                          <a:off x="0" y="0"/>
                          <a:ext cx="2562225" cy="1937385"/>
                        </a:xfrm>
                        <a:prstGeom prst="rect"/>
                        <a:ln/>
                      </pic:spPr>
                    </pic:pic>
                  </a:graphicData>
                </a:graphic>
              </wp:anchor>
            </w:drawing>
          </mc:Fallback>
        </mc:AlternateContent>
      </w:r>
      <w:r>
        <w:rPr>
          <w:noProof/>
        </w:rPr>
        <mc:AlternateContent>
          <mc:Choice Requires="wpg">
            <w:drawing>
              <wp:anchor distT="45720" distB="45720" distL="114300" distR="114300" simplePos="0" relativeHeight="251700224" behindDoc="0" locked="0" layoutInCell="1" hidden="0" allowOverlap="1" wp14:anchorId="1F27D977" wp14:editId="56CE63D9">
                <wp:simplePos x="0" y="0"/>
                <wp:positionH relativeFrom="column">
                  <wp:posOffset>4330700</wp:posOffset>
                </wp:positionH>
                <wp:positionV relativeFrom="paragraph">
                  <wp:posOffset>287020</wp:posOffset>
                </wp:positionV>
                <wp:extent cx="1798955" cy="1762125"/>
                <wp:effectExtent l="0" t="0" r="0" b="0"/>
                <wp:wrapSquare wrapText="bothSides" distT="45720" distB="45720" distL="114300" distR="114300"/>
                <wp:docPr id="34174" name=""/>
                <wp:cNvGraphicFramePr/>
                <a:graphic xmlns:a="http://schemas.openxmlformats.org/drawingml/2006/main">
                  <a:graphicData uri="http://schemas.microsoft.com/office/word/2010/wordprocessingShape">
                    <wps:wsp>
                      <wps:cNvSpPr/>
                      <wps:spPr>
                        <a:xfrm>
                          <a:off x="4470335" y="2922750"/>
                          <a:ext cx="1751330" cy="1714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C3161C" w14:textId="77777777" w:rsidR="00701405" w:rsidRDefault="007E51DC">
                            <w:pPr>
                              <w:textDirection w:val="btLr"/>
                            </w:pPr>
                            <w:r>
                              <w:rPr>
                                <w:rFonts w:cs="Calibri"/>
                                <w:b/>
                                <w:color w:val="000000"/>
                                <w:sz w:val="20"/>
                              </w:rPr>
                              <w:t>7. Docílená změna:</w:t>
                            </w:r>
                          </w:p>
                          <w:p w14:paraId="3133E97E" w14:textId="77777777" w:rsidR="00701405" w:rsidRDefault="007E51DC">
                            <w:pPr>
                              <w:textDirection w:val="btLr"/>
                            </w:pPr>
                            <w:r>
                              <w:rPr>
                                <w:rFonts w:cs="Calibri"/>
                                <w:color w:val="000000"/>
                                <w:sz w:val="20"/>
                              </w:rPr>
                              <w:t>→ Nový pracovní návyk</w:t>
                            </w:r>
                          </w:p>
                          <w:p w14:paraId="2F915EE4" w14:textId="77777777" w:rsidR="00701405" w:rsidRDefault="007E51DC">
                            <w:pPr>
                              <w:textDirection w:val="btLr"/>
                            </w:pPr>
                            <w:r>
                              <w:rPr>
                                <w:rFonts w:cs="Calibri"/>
                                <w:color w:val="000000"/>
                                <w:sz w:val="20"/>
                              </w:rPr>
                              <w:t>→ Naučení, vyškolení</w:t>
                            </w:r>
                          </w:p>
                          <w:p w14:paraId="76F21BAE" w14:textId="77777777" w:rsidR="00701405" w:rsidRDefault="007E51DC">
                            <w:pPr>
                              <w:textDirection w:val="btLr"/>
                            </w:pPr>
                            <w:r>
                              <w:rPr>
                                <w:rFonts w:cs="Calibri"/>
                                <w:color w:val="000000"/>
                                <w:sz w:val="20"/>
                              </w:rPr>
                              <w:t>→ Uzdravení</w:t>
                            </w:r>
                          </w:p>
                          <w:p w14:paraId="411CCDA9" w14:textId="77777777" w:rsidR="00701405" w:rsidRDefault="007E51DC">
                            <w:pPr>
                              <w:textDirection w:val="btLr"/>
                            </w:pPr>
                            <w:r>
                              <w:rPr>
                                <w:rFonts w:cs="Calibri"/>
                                <w:color w:val="000000"/>
                                <w:sz w:val="20"/>
                              </w:rPr>
                              <w:t>→ Jiné odeznělé problémy</w:t>
                            </w:r>
                          </w:p>
                          <w:p w14:paraId="090A9228" w14:textId="77777777" w:rsidR="00701405" w:rsidRDefault="00701405">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4330700</wp:posOffset>
                </wp:positionH>
                <wp:positionV relativeFrom="paragraph">
                  <wp:posOffset>287020</wp:posOffset>
                </wp:positionV>
                <wp:extent cx="1798955" cy="1762125"/>
                <wp:effectExtent b="0" l="0" r="0" t="0"/>
                <wp:wrapSquare wrapText="bothSides" distB="45720" distT="45720" distL="114300" distR="114300"/>
                <wp:docPr id="34174" name="image52.png"/>
                <a:graphic>
                  <a:graphicData uri="http://schemas.openxmlformats.org/drawingml/2006/picture">
                    <pic:pic>
                      <pic:nvPicPr>
                        <pic:cNvPr id="0" name="image52.png"/>
                        <pic:cNvPicPr preferRelativeResize="0"/>
                      </pic:nvPicPr>
                      <pic:blipFill>
                        <a:blip r:embed="rId67"/>
                        <a:srcRect/>
                        <a:stretch>
                          <a:fillRect/>
                        </a:stretch>
                      </pic:blipFill>
                      <pic:spPr>
                        <a:xfrm>
                          <a:off x="0" y="0"/>
                          <a:ext cx="1798955" cy="1762125"/>
                        </a:xfrm>
                        <a:prstGeom prst="rect"/>
                        <a:ln/>
                      </pic:spPr>
                    </pic:pic>
                  </a:graphicData>
                </a:graphic>
              </wp:anchor>
            </w:drawing>
          </mc:Fallback>
        </mc:AlternateContent>
      </w:r>
    </w:p>
    <w:p w14:paraId="29A0005B" w14:textId="77777777" w:rsidR="00701405" w:rsidRDefault="007E51DC">
      <w:pPr>
        <w:pBdr>
          <w:top w:val="nil"/>
          <w:left w:val="nil"/>
          <w:bottom w:val="nil"/>
          <w:right w:val="nil"/>
          <w:between w:val="nil"/>
        </w:pBdr>
        <w:spacing w:line="360" w:lineRule="auto"/>
        <w:rPr>
          <w:color w:val="000000"/>
          <w:sz w:val="28"/>
          <w:szCs w:val="28"/>
        </w:rPr>
      </w:pPr>
      <w:r>
        <w:rPr>
          <w:noProof/>
          <w:color w:val="000000"/>
          <w:sz w:val="28"/>
          <w:szCs w:val="28"/>
        </w:rPr>
        <w:drawing>
          <wp:anchor distT="0" distB="0" distL="114300" distR="114300" simplePos="0" relativeHeight="251701248" behindDoc="0" locked="0" layoutInCell="1" hidden="0" allowOverlap="1" wp14:anchorId="46D96FD2" wp14:editId="1EA3AC06">
            <wp:simplePos x="0" y="0"/>
            <wp:positionH relativeFrom="margin">
              <wp:posOffset>2609850</wp:posOffset>
            </wp:positionH>
            <wp:positionV relativeFrom="margin">
              <wp:posOffset>915587</wp:posOffset>
            </wp:positionV>
            <wp:extent cx="1411605" cy="4523740"/>
            <wp:effectExtent l="0" t="0" r="0" b="0"/>
            <wp:wrapSquare wrapText="bothSides" distT="0" distB="0" distL="114300" distR="114300"/>
            <wp:docPr id="3419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8"/>
                    <a:srcRect/>
                    <a:stretch>
                      <a:fillRect/>
                    </a:stretch>
                  </pic:blipFill>
                  <pic:spPr>
                    <a:xfrm>
                      <a:off x="0" y="0"/>
                      <a:ext cx="1411605" cy="4523740"/>
                    </a:xfrm>
                    <a:prstGeom prst="rect">
                      <a:avLst/>
                    </a:prstGeom>
                    <a:ln/>
                  </pic:spPr>
                </pic:pic>
              </a:graphicData>
            </a:graphic>
          </wp:anchor>
        </w:drawing>
      </w:r>
    </w:p>
    <w:p w14:paraId="7A3A6FDB" w14:textId="77777777" w:rsidR="00701405" w:rsidRDefault="007E51DC">
      <w:pPr>
        <w:pBdr>
          <w:top w:val="nil"/>
          <w:left w:val="nil"/>
          <w:bottom w:val="nil"/>
          <w:right w:val="nil"/>
          <w:between w:val="nil"/>
        </w:pBdr>
        <w:spacing w:line="360" w:lineRule="auto"/>
        <w:rPr>
          <w:color w:val="000000"/>
          <w:sz w:val="28"/>
          <w:szCs w:val="28"/>
        </w:rPr>
      </w:pPr>
      <w:r>
        <w:rPr>
          <w:noProof/>
        </w:rPr>
        <mc:AlternateContent>
          <mc:Choice Requires="wpg">
            <w:drawing>
              <wp:anchor distT="45720" distB="45720" distL="114300" distR="114300" simplePos="0" relativeHeight="251702272" behindDoc="0" locked="0" layoutInCell="1" hidden="0" allowOverlap="1" wp14:anchorId="080B28C4" wp14:editId="2F279EBA">
                <wp:simplePos x="0" y="0"/>
                <wp:positionH relativeFrom="column">
                  <wp:posOffset>4406900</wp:posOffset>
                </wp:positionH>
                <wp:positionV relativeFrom="paragraph">
                  <wp:posOffset>1912620</wp:posOffset>
                </wp:positionV>
                <wp:extent cx="1798955" cy="1253490"/>
                <wp:effectExtent l="0" t="0" r="0" b="0"/>
                <wp:wrapSquare wrapText="bothSides" distT="45720" distB="45720" distL="114300" distR="114300"/>
                <wp:docPr id="34143" name=""/>
                <wp:cNvGraphicFramePr/>
                <a:graphic xmlns:a="http://schemas.openxmlformats.org/drawingml/2006/main">
                  <a:graphicData uri="http://schemas.microsoft.com/office/word/2010/wordprocessingShape">
                    <wps:wsp>
                      <wps:cNvSpPr/>
                      <wps:spPr>
                        <a:xfrm>
                          <a:off x="4451285" y="3158018"/>
                          <a:ext cx="1789430" cy="12439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F8834A" w14:textId="77777777" w:rsidR="00701405" w:rsidRDefault="007E51DC">
                            <w:pPr>
                              <w:textDirection w:val="btLr"/>
                            </w:pPr>
                            <w:r>
                              <w:rPr>
                                <w:rFonts w:cs="Calibri"/>
                                <w:b/>
                                <w:color w:val="000000"/>
                                <w:sz w:val="20"/>
                              </w:rPr>
                              <w:t>6. Povzbuzení:</w:t>
                            </w:r>
                          </w:p>
                          <w:p w14:paraId="34D16482" w14:textId="77777777" w:rsidR="00701405" w:rsidRDefault="007E51DC">
                            <w:pPr>
                              <w:textDirection w:val="btLr"/>
                            </w:pPr>
                            <w:r>
                              <w:rPr>
                                <w:rFonts w:cs="Calibri"/>
                                <w:color w:val="000000"/>
                                <w:sz w:val="20"/>
                              </w:rPr>
                              <w:t>→ Důvěra</w:t>
                            </w:r>
                          </w:p>
                          <w:p w14:paraId="600992A9" w14:textId="77777777" w:rsidR="00701405" w:rsidRDefault="007E51DC">
                            <w:pPr>
                              <w:textDirection w:val="btLr"/>
                            </w:pPr>
                            <w:r>
                              <w:rPr>
                                <w:rFonts w:cs="Calibri"/>
                                <w:color w:val="000000"/>
                                <w:sz w:val="20"/>
                              </w:rPr>
                              <w:t>→ Kontrola</w:t>
                            </w:r>
                          </w:p>
                          <w:p w14:paraId="6A4C4984" w14:textId="77777777" w:rsidR="00701405" w:rsidRDefault="007E51DC">
                            <w:pPr>
                              <w:textDirection w:val="btLr"/>
                            </w:pPr>
                            <w:r>
                              <w:rPr>
                                <w:rFonts w:cs="Calibri"/>
                                <w:color w:val="000000"/>
                                <w:sz w:val="20"/>
                              </w:rPr>
                              <w:t>→ Čas (limit – např. 3 měsíce, maximálně za 3 měsíce chtěný a vědomý nový návyk</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4406900</wp:posOffset>
                </wp:positionH>
                <wp:positionV relativeFrom="paragraph">
                  <wp:posOffset>1912620</wp:posOffset>
                </wp:positionV>
                <wp:extent cx="1798955" cy="1253490"/>
                <wp:effectExtent b="0" l="0" r="0" t="0"/>
                <wp:wrapSquare wrapText="bothSides" distB="45720" distT="45720" distL="114300" distR="114300"/>
                <wp:docPr id="34143" name="image6.png"/>
                <a:graphic>
                  <a:graphicData uri="http://schemas.openxmlformats.org/drawingml/2006/picture">
                    <pic:pic>
                      <pic:nvPicPr>
                        <pic:cNvPr id="0" name="image6.png"/>
                        <pic:cNvPicPr preferRelativeResize="0"/>
                      </pic:nvPicPr>
                      <pic:blipFill>
                        <a:blip r:embed="rId69"/>
                        <a:srcRect/>
                        <a:stretch>
                          <a:fillRect/>
                        </a:stretch>
                      </pic:blipFill>
                      <pic:spPr>
                        <a:xfrm>
                          <a:off x="0" y="0"/>
                          <a:ext cx="1798955" cy="1253490"/>
                        </a:xfrm>
                        <a:prstGeom prst="rect"/>
                        <a:ln/>
                      </pic:spPr>
                    </pic:pic>
                  </a:graphicData>
                </a:graphic>
              </wp:anchor>
            </w:drawing>
          </mc:Fallback>
        </mc:AlternateContent>
      </w:r>
    </w:p>
    <w:p w14:paraId="2EE22BBB" w14:textId="77777777" w:rsidR="00701405" w:rsidRDefault="007E51DC">
      <w:pPr>
        <w:pBdr>
          <w:top w:val="nil"/>
          <w:left w:val="nil"/>
          <w:bottom w:val="nil"/>
          <w:right w:val="nil"/>
          <w:between w:val="nil"/>
        </w:pBdr>
        <w:spacing w:line="360" w:lineRule="auto"/>
        <w:rPr>
          <w:color w:val="000000"/>
          <w:sz w:val="28"/>
          <w:szCs w:val="28"/>
        </w:rPr>
      </w:pPr>
      <w:r>
        <w:rPr>
          <w:noProof/>
        </w:rPr>
        <mc:AlternateContent>
          <mc:Choice Requires="wpg">
            <w:drawing>
              <wp:anchor distT="45720" distB="45720" distL="114300" distR="114300" simplePos="0" relativeHeight="251703296" behindDoc="0" locked="0" layoutInCell="1" hidden="0" allowOverlap="1" wp14:anchorId="1E010FE7" wp14:editId="29CBCB97">
                <wp:simplePos x="0" y="0"/>
                <wp:positionH relativeFrom="column">
                  <wp:posOffset>-139699</wp:posOffset>
                </wp:positionH>
                <wp:positionV relativeFrom="paragraph">
                  <wp:posOffset>147320</wp:posOffset>
                </wp:positionV>
                <wp:extent cx="2569845" cy="1708785"/>
                <wp:effectExtent l="0" t="0" r="0" b="0"/>
                <wp:wrapSquare wrapText="bothSides" distT="45720" distB="45720" distL="114300" distR="114300"/>
                <wp:docPr id="34156" name=""/>
                <wp:cNvGraphicFramePr/>
                <a:graphic xmlns:a="http://schemas.openxmlformats.org/drawingml/2006/main">
                  <a:graphicData uri="http://schemas.microsoft.com/office/word/2010/wordprocessingShape">
                    <wps:wsp>
                      <wps:cNvSpPr/>
                      <wps:spPr>
                        <a:xfrm>
                          <a:off x="4065840" y="2930370"/>
                          <a:ext cx="2560320" cy="1699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54244F" w14:textId="77777777" w:rsidR="00701405" w:rsidRDefault="007E51DC">
                            <w:pPr>
                              <w:textDirection w:val="btLr"/>
                            </w:pPr>
                            <w:r>
                              <w:rPr>
                                <w:rFonts w:cs="Calibri"/>
                                <w:b/>
                                <w:color w:val="000000"/>
                                <w:sz w:val="20"/>
                              </w:rPr>
                              <w:t>2. Já Ti radím změnu:</w:t>
                            </w:r>
                          </w:p>
                          <w:p w14:paraId="7001A13F" w14:textId="77777777" w:rsidR="00701405" w:rsidRDefault="007E51DC">
                            <w:pPr>
                              <w:textDirection w:val="btLr"/>
                            </w:pPr>
                            <w:r>
                              <w:rPr>
                                <w:rFonts w:cs="Calibri"/>
                                <w:i/>
                                <w:color w:val="000000"/>
                                <w:sz w:val="20"/>
                              </w:rPr>
                              <w:t>◦</w:t>
                            </w:r>
                            <w:r>
                              <w:rPr>
                                <w:rFonts w:cs="Calibri"/>
                                <w:i/>
                                <w:color w:val="000000"/>
                                <w:sz w:val="20"/>
                              </w:rPr>
                              <w:t xml:space="preserve"> V pracovní oblasti a chování.</w:t>
                            </w:r>
                          </w:p>
                          <w:p w14:paraId="0993D0B9" w14:textId="77777777" w:rsidR="00701405" w:rsidRDefault="007E51DC">
                            <w:pPr>
                              <w:textDirection w:val="btLr"/>
                            </w:pPr>
                            <w:r>
                              <w:rPr>
                                <w:rFonts w:cs="Calibri"/>
                                <w:i/>
                                <w:color w:val="000000"/>
                                <w:sz w:val="20"/>
                              </w:rPr>
                              <w:t>◦</w:t>
                            </w:r>
                            <w:r>
                              <w:rPr>
                                <w:rFonts w:cs="Calibri"/>
                                <w:i/>
                                <w:color w:val="000000"/>
                                <w:sz w:val="20"/>
                              </w:rPr>
                              <w:t xml:space="preserve"> V osobní oblasti, změnu lékaře, dovolenou.</w:t>
                            </w:r>
                          </w:p>
                          <w:p w14:paraId="06BAECCD" w14:textId="77777777" w:rsidR="00701405" w:rsidRDefault="007E51DC">
                            <w:pPr>
                              <w:textDirection w:val="btLr"/>
                            </w:pPr>
                            <w:r>
                              <w:rPr>
                                <w:rFonts w:cs="Calibri"/>
                                <w:i/>
                                <w:color w:val="000000"/>
                                <w:sz w:val="20"/>
                              </w:rPr>
                              <w:t>◦</w:t>
                            </w:r>
                            <w:r>
                              <w:rPr>
                                <w:rFonts w:cs="Calibri"/>
                                <w:i/>
                                <w:color w:val="000000"/>
                                <w:sz w:val="20"/>
                              </w:rPr>
                              <w:t xml:space="preserve"> V životních prioritách obou oblastí.</w:t>
                            </w:r>
                          </w:p>
                          <w:p w14:paraId="4C1B32AA" w14:textId="77777777" w:rsidR="00701405" w:rsidRDefault="007E51DC">
                            <w:pPr>
                              <w:textDirection w:val="btLr"/>
                            </w:pPr>
                            <w:r>
                              <w:rPr>
                                <w:rFonts w:cs="Calibri"/>
                                <w:i/>
                                <w:color w:val="000000"/>
                                <w:sz w:val="20"/>
                              </w:rPr>
                              <w:t>◦</w:t>
                            </w:r>
                            <w:r>
                              <w:rPr>
                                <w:rFonts w:cs="Calibri"/>
                                <w:i/>
                                <w:color w:val="000000"/>
                                <w:sz w:val="20"/>
                              </w:rPr>
                              <w:t xml:space="preserve"> Zvážit všechny své možnosti.</w:t>
                            </w:r>
                          </w:p>
                          <w:p w14:paraId="4A737475" w14:textId="77777777" w:rsidR="00701405" w:rsidRDefault="00701405">
                            <w:pPr>
                              <w:textDirection w:val="btLr"/>
                            </w:pPr>
                          </w:p>
                          <w:p w14:paraId="4A477808" w14:textId="77777777" w:rsidR="00701405" w:rsidRDefault="00701405">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-139699</wp:posOffset>
                </wp:positionH>
                <wp:positionV relativeFrom="paragraph">
                  <wp:posOffset>147320</wp:posOffset>
                </wp:positionV>
                <wp:extent cx="2569845" cy="1708785"/>
                <wp:effectExtent b="0" l="0" r="0" t="0"/>
                <wp:wrapSquare wrapText="bothSides" distB="45720" distT="45720" distL="114300" distR="114300"/>
                <wp:docPr id="34156" name="image28.png"/>
                <a:graphic>
                  <a:graphicData uri="http://schemas.openxmlformats.org/drawingml/2006/picture">
                    <pic:pic>
                      <pic:nvPicPr>
                        <pic:cNvPr id="0" name="image28.png"/>
                        <pic:cNvPicPr preferRelativeResize="0"/>
                      </pic:nvPicPr>
                      <pic:blipFill>
                        <a:blip r:embed="rId70"/>
                        <a:srcRect/>
                        <a:stretch>
                          <a:fillRect/>
                        </a:stretch>
                      </pic:blipFill>
                      <pic:spPr>
                        <a:xfrm>
                          <a:off x="0" y="0"/>
                          <a:ext cx="2569845" cy="1708785"/>
                        </a:xfrm>
                        <a:prstGeom prst="rect"/>
                        <a:ln/>
                      </pic:spPr>
                    </pic:pic>
                  </a:graphicData>
                </a:graphic>
              </wp:anchor>
            </w:drawing>
          </mc:Fallback>
        </mc:AlternateContent>
      </w:r>
    </w:p>
    <w:p w14:paraId="35B4727C" w14:textId="77777777" w:rsidR="00701405" w:rsidRDefault="007E51DC">
      <w:pPr>
        <w:pBdr>
          <w:top w:val="nil"/>
          <w:left w:val="nil"/>
          <w:bottom w:val="nil"/>
          <w:right w:val="nil"/>
          <w:between w:val="nil"/>
        </w:pBdr>
        <w:spacing w:line="360" w:lineRule="auto"/>
        <w:rPr>
          <w:color w:val="000000"/>
          <w:sz w:val="28"/>
          <w:szCs w:val="28"/>
        </w:rPr>
      </w:pPr>
      <w:r>
        <w:rPr>
          <w:noProof/>
        </w:rPr>
        <mc:AlternateContent>
          <mc:Choice Requires="wpg">
            <w:drawing>
              <wp:anchor distT="45720" distB="45720" distL="114300" distR="114300" simplePos="0" relativeHeight="251704320" behindDoc="0" locked="0" layoutInCell="1" hidden="0" allowOverlap="1" wp14:anchorId="0A4E1BF4" wp14:editId="719306AD">
                <wp:simplePos x="0" y="0"/>
                <wp:positionH relativeFrom="column">
                  <wp:posOffset>4432300</wp:posOffset>
                </wp:positionH>
                <wp:positionV relativeFrom="paragraph">
                  <wp:posOffset>363220</wp:posOffset>
                </wp:positionV>
                <wp:extent cx="1783715" cy="1114425"/>
                <wp:effectExtent l="0" t="0" r="0" b="0"/>
                <wp:wrapSquare wrapText="bothSides" distT="45720" distB="45720" distL="114300" distR="114300"/>
                <wp:docPr id="34154" name=""/>
                <wp:cNvGraphicFramePr/>
                <a:graphic xmlns:a="http://schemas.openxmlformats.org/drawingml/2006/main">
                  <a:graphicData uri="http://schemas.microsoft.com/office/word/2010/wordprocessingShape">
                    <wps:wsp>
                      <wps:cNvSpPr/>
                      <wps:spPr>
                        <a:xfrm>
                          <a:off x="4458905" y="3227550"/>
                          <a:ext cx="1774190"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4AFEDA" w14:textId="77777777" w:rsidR="00701405" w:rsidRDefault="007E51DC">
                            <w:pPr>
                              <w:textDirection w:val="btLr"/>
                            </w:pPr>
                            <w:r>
                              <w:rPr>
                                <w:rFonts w:cs="Calibri"/>
                                <w:b/>
                                <w:color w:val="000000"/>
                                <w:sz w:val="20"/>
                              </w:rPr>
                              <w:t>5. Pomůžu Ti ke změně:</w:t>
                            </w:r>
                          </w:p>
                          <w:p w14:paraId="0F1FC498" w14:textId="77777777" w:rsidR="00701405" w:rsidRDefault="007E51DC">
                            <w:pPr>
                              <w:textDirection w:val="btLr"/>
                            </w:pPr>
                            <w:r>
                              <w:rPr>
                                <w:rFonts w:cs="Calibri"/>
                                <w:color w:val="000000"/>
                                <w:sz w:val="20"/>
                              </w:rPr>
                              <w:t>◦</w:t>
                            </w:r>
                            <w:r>
                              <w:rPr>
                                <w:rFonts w:cs="Calibri"/>
                                <w:color w:val="000000"/>
                                <w:sz w:val="20"/>
                              </w:rPr>
                              <w:t xml:space="preserve"> </w:t>
                            </w:r>
                            <w:r>
                              <w:rPr>
                                <w:rFonts w:cs="Calibri"/>
                                <w:i/>
                                <w:color w:val="000000"/>
                                <w:sz w:val="20"/>
                              </w:rPr>
                              <w:t>Dám Ti za sebe 3 rady.</w:t>
                            </w:r>
                          </w:p>
                          <w:p w14:paraId="50C5B510" w14:textId="77777777" w:rsidR="00701405" w:rsidRDefault="007E51DC">
                            <w:pPr>
                              <w:textDirection w:val="btLr"/>
                            </w:pPr>
                            <w:r>
                              <w:rPr>
                                <w:rFonts w:cs="Calibri"/>
                                <w:color w:val="000000"/>
                                <w:sz w:val="20"/>
                              </w:rPr>
                              <w:t>◦</w:t>
                            </w:r>
                            <w:r>
                              <w:rPr>
                                <w:rFonts w:cs="Calibri"/>
                                <w:color w:val="000000"/>
                                <w:sz w:val="20"/>
                              </w:rPr>
                              <w:t xml:space="preserve"> Můj vlastní nápad.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4432300</wp:posOffset>
                </wp:positionH>
                <wp:positionV relativeFrom="paragraph">
                  <wp:posOffset>363220</wp:posOffset>
                </wp:positionV>
                <wp:extent cx="1783715" cy="1114425"/>
                <wp:effectExtent b="0" l="0" r="0" t="0"/>
                <wp:wrapSquare wrapText="bothSides" distB="45720" distT="45720" distL="114300" distR="114300"/>
                <wp:docPr id="34154" name="image19.png"/>
                <a:graphic>
                  <a:graphicData uri="http://schemas.openxmlformats.org/drawingml/2006/picture">
                    <pic:pic>
                      <pic:nvPicPr>
                        <pic:cNvPr id="0" name="image19.png"/>
                        <pic:cNvPicPr preferRelativeResize="0"/>
                      </pic:nvPicPr>
                      <pic:blipFill>
                        <a:blip r:embed="rId71"/>
                        <a:srcRect/>
                        <a:stretch>
                          <a:fillRect/>
                        </a:stretch>
                      </pic:blipFill>
                      <pic:spPr>
                        <a:xfrm>
                          <a:off x="0" y="0"/>
                          <a:ext cx="1783715" cy="1114425"/>
                        </a:xfrm>
                        <a:prstGeom prst="rect"/>
                        <a:ln/>
                      </pic:spPr>
                    </pic:pic>
                  </a:graphicData>
                </a:graphic>
              </wp:anchor>
            </w:drawing>
          </mc:Fallback>
        </mc:AlternateContent>
      </w:r>
    </w:p>
    <w:p w14:paraId="6698D8CF" w14:textId="77777777" w:rsidR="00701405" w:rsidRDefault="007E51DC">
      <w:pPr>
        <w:pBdr>
          <w:top w:val="nil"/>
          <w:left w:val="nil"/>
          <w:bottom w:val="nil"/>
          <w:right w:val="nil"/>
          <w:between w:val="nil"/>
        </w:pBdr>
        <w:spacing w:line="360" w:lineRule="auto"/>
        <w:rPr>
          <w:color w:val="000000"/>
          <w:sz w:val="28"/>
          <w:szCs w:val="28"/>
        </w:rPr>
      </w:pPr>
      <w:r>
        <w:rPr>
          <w:noProof/>
        </w:rPr>
        <mc:AlternateContent>
          <mc:Choice Requires="wpg">
            <w:drawing>
              <wp:anchor distT="45720" distB="45720" distL="114300" distR="114300" simplePos="0" relativeHeight="251705344" behindDoc="0" locked="0" layoutInCell="1" hidden="0" allowOverlap="1" wp14:anchorId="30740D0A" wp14:editId="6F250B93">
                <wp:simplePos x="0" y="0"/>
                <wp:positionH relativeFrom="column">
                  <wp:posOffset>-215899</wp:posOffset>
                </wp:positionH>
                <wp:positionV relativeFrom="paragraph">
                  <wp:posOffset>198120</wp:posOffset>
                </wp:positionV>
                <wp:extent cx="2569845" cy="1402080"/>
                <wp:effectExtent l="0" t="0" r="0" b="0"/>
                <wp:wrapSquare wrapText="bothSides" distT="45720" distB="45720" distL="114300" distR="114300"/>
                <wp:docPr id="34148" name=""/>
                <wp:cNvGraphicFramePr/>
                <a:graphic xmlns:a="http://schemas.openxmlformats.org/drawingml/2006/main">
                  <a:graphicData uri="http://schemas.microsoft.com/office/word/2010/wordprocessingShape">
                    <wps:wsp>
                      <wps:cNvSpPr/>
                      <wps:spPr>
                        <a:xfrm>
                          <a:off x="4065840" y="3083723"/>
                          <a:ext cx="2560320" cy="13925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334957" w14:textId="77777777" w:rsidR="00701405" w:rsidRDefault="007E51DC">
                            <w:pPr>
                              <w:textDirection w:val="btLr"/>
                            </w:pPr>
                            <w:r>
                              <w:rPr>
                                <w:rFonts w:cs="Calibri"/>
                                <w:b/>
                                <w:color w:val="000000"/>
                                <w:sz w:val="20"/>
                              </w:rPr>
                              <w:t>3. Trvám na výběru tvého způsobu:</w:t>
                            </w:r>
                          </w:p>
                          <w:p w14:paraId="47915650" w14:textId="77777777" w:rsidR="00701405" w:rsidRDefault="007E51DC">
                            <w:pPr>
                              <w:textDirection w:val="btLr"/>
                            </w:pPr>
                            <w:r>
                              <w:rPr>
                                <w:rFonts w:cs="Calibri"/>
                                <w:color w:val="000000"/>
                                <w:sz w:val="20"/>
                              </w:rPr>
                              <w:t>◦</w:t>
                            </w:r>
                            <w:r>
                              <w:rPr>
                                <w:rFonts w:cs="Calibri"/>
                                <w:color w:val="000000"/>
                                <w:sz w:val="20"/>
                              </w:rPr>
                              <w:t xml:space="preserve"> </w:t>
                            </w:r>
                            <w:r>
                              <w:rPr>
                                <w:rFonts w:cs="Calibri"/>
                                <w:i/>
                                <w:color w:val="000000"/>
                                <w:sz w:val="20"/>
                              </w:rPr>
                              <w:t>Co s tím budeš dělat dál?</w:t>
                            </w:r>
                          </w:p>
                          <w:p w14:paraId="2DA90E62" w14:textId="77777777" w:rsidR="00701405" w:rsidRDefault="007E51DC">
                            <w:pPr>
                              <w:textDirection w:val="btLr"/>
                            </w:pPr>
                            <w:r>
                              <w:rPr>
                                <w:rFonts w:cs="Calibri"/>
                                <w:i/>
                                <w:color w:val="000000"/>
                                <w:sz w:val="20"/>
                              </w:rPr>
                              <w:t>◦</w:t>
                            </w:r>
                            <w:r>
                              <w:rPr>
                                <w:rFonts w:cs="Calibri"/>
                                <w:i/>
                                <w:color w:val="000000"/>
                                <w:sz w:val="20"/>
                              </w:rPr>
                              <w:t xml:space="preserve"> Jak přispěješ ke zlepšení situace?</w:t>
                            </w:r>
                          </w:p>
                          <w:p w14:paraId="49999ED7" w14:textId="77777777" w:rsidR="00701405" w:rsidRDefault="007E51DC">
                            <w:pPr>
                              <w:textDirection w:val="btLr"/>
                            </w:pPr>
                            <w:r>
                              <w:rPr>
                                <w:rFonts w:cs="Calibri"/>
                                <w:i/>
                                <w:color w:val="000000"/>
                                <w:sz w:val="20"/>
                              </w:rPr>
                              <w:t>◦</w:t>
                            </w:r>
                            <w:r>
                              <w:rPr>
                                <w:rFonts w:cs="Calibri"/>
                                <w:i/>
                                <w:color w:val="000000"/>
                                <w:sz w:val="20"/>
                              </w:rPr>
                              <w:t xml:space="preserve"> Nechám Tě 2–3 dny přemýšlet.</w:t>
                            </w:r>
                          </w:p>
                          <w:p w14:paraId="256F84C2" w14:textId="77777777" w:rsidR="00701405" w:rsidRDefault="007E51DC">
                            <w:pPr>
                              <w:textDirection w:val="btLr"/>
                            </w:pPr>
                            <w:r>
                              <w:rPr>
                                <w:rFonts w:cs="Calibri"/>
                                <w:color w:val="000000"/>
                                <w:sz w:val="20"/>
                              </w:rPr>
                              <w:t>◦</w:t>
                            </w:r>
                            <w:r>
                              <w:rPr>
                                <w:rFonts w:cs="Calibri"/>
                                <w:color w:val="000000"/>
                                <w:sz w:val="20"/>
                              </w:rPr>
                              <w:t xml:space="preserve"> </w:t>
                            </w:r>
                            <w:r>
                              <w:rPr>
                                <w:rFonts w:cs="Calibri"/>
                                <w:i/>
                                <w:color w:val="000000"/>
                                <w:sz w:val="20"/>
                              </w:rPr>
                              <w:t>„Sejdeme se znovu a chci Tvé návrhy. Pokud chceš slyšet můj názor nebo rady, zeptej se mne.“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-215899</wp:posOffset>
                </wp:positionH>
                <wp:positionV relativeFrom="paragraph">
                  <wp:posOffset>198120</wp:posOffset>
                </wp:positionV>
                <wp:extent cx="2569845" cy="1402080"/>
                <wp:effectExtent b="0" l="0" r="0" t="0"/>
                <wp:wrapSquare wrapText="bothSides" distB="45720" distT="45720" distL="114300" distR="114300"/>
                <wp:docPr id="34148" name="image13.png"/>
                <a:graphic>
                  <a:graphicData uri="http://schemas.openxmlformats.org/drawingml/2006/picture">
                    <pic:pic>
                      <pic:nvPicPr>
                        <pic:cNvPr id="0" name="image13.png"/>
                        <pic:cNvPicPr preferRelativeResize="0"/>
                      </pic:nvPicPr>
                      <pic:blipFill>
                        <a:blip r:embed="rId72"/>
                        <a:srcRect/>
                        <a:stretch>
                          <a:fillRect/>
                        </a:stretch>
                      </pic:blipFill>
                      <pic:spPr>
                        <a:xfrm>
                          <a:off x="0" y="0"/>
                          <a:ext cx="2569845" cy="1402080"/>
                        </a:xfrm>
                        <a:prstGeom prst="rect"/>
                        <a:ln/>
                      </pic:spPr>
                    </pic:pic>
                  </a:graphicData>
                </a:graphic>
              </wp:anchor>
            </w:drawing>
          </mc:Fallback>
        </mc:AlternateContent>
      </w:r>
    </w:p>
    <w:p w14:paraId="10C26E45" w14:textId="77777777" w:rsidR="00701405" w:rsidRDefault="00701405">
      <w:pPr>
        <w:pBdr>
          <w:top w:val="nil"/>
          <w:left w:val="nil"/>
          <w:bottom w:val="nil"/>
          <w:right w:val="nil"/>
          <w:between w:val="nil"/>
        </w:pBdr>
        <w:spacing w:line="360" w:lineRule="auto"/>
        <w:rPr>
          <w:color w:val="000000"/>
          <w:sz w:val="28"/>
          <w:szCs w:val="28"/>
        </w:rPr>
      </w:pPr>
    </w:p>
    <w:p w14:paraId="0E0D0438" w14:textId="77777777" w:rsidR="00701405" w:rsidRDefault="00701405">
      <w:pPr>
        <w:pBdr>
          <w:top w:val="nil"/>
          <w:left w:val="nil"/>
          <w:bottom w:val="nil"/>
          <w:right w:val="nil"/>
          <w:between w:val="nil"/>
        </w:pBdr>
        <w:spacing w:line="360" w:lineRule="auto"/>
        <w:rPr>
          <w:color w:val="000000"/>
          <w:sz w:val="28"/>
          <w:szCs w:val="28"/>
        </w:rPr>
      </w:pPr>
    </w:p>
    <w:p w14:paraId="24677FD5" w14:textId="77777777" w:rsidR="00701405" w:rsidRDefault="00701405">
      <w:pPr>
        <w:pBdr>
          <w:top w:val="nil"/>
          <w:left w:val="nil"/>
          <w:bottom w:val="nil"/>
          <w:right w:val="nil"/>
          <w:between w:val="nil"/>
        </w:pBdr>
        <w:spacing w:line="360" w:lineRule="auto"/>
        <w:rPr>
          <w:color w:val="000000"/>
          <w:sz w:val="28"/>
          <w:szCs w:val="28"/>
        </w:rPr>
      </w:pPr>
    </w:p>
    <w:p w14:paraId="319FDDA7" w14:textId="77777777" w:rsidR="00701405" w:rsidRDefault="007E51DC">
      <w:pPr>
        <w:pBdr>
          <w:top w:val="nil"/>
          <w:left w:val="nil"/>
          <w:bottom w:val="nil"/>
          <w:right w:val="nil"/>
          <w:between w:val="nil"/>
        </w:pBdr>
        <w:spacing w:line="360" w:lineRule="auto"/>
        <w:rPr>
          <w:color w:val="000000"/>
          <w:sz w:val="28"/>
          <w:szCs w:val="28"/>
        </w:rPr>
      </w:pPr>
      <w:r>
        <w:rPr>
          <w:noProof/>
        </w:rPr>
        <mc:AlternateContent>
          <mc:Choice Requires="wpg">
            <w:drawing>
              <wp:anchor distT="45720" distB="45720" distL="114300" distR="114300" simplePos="0" relativeHeight="251706368" behindDoc="0" locked="0" layoutInCell="1" hidden="0" allowOverlap="1" wp14:anchorId="7B3A0986" wp14:editId="7C8C5515">
                <wp:simplePos x="0" y="0"/>
                <wp:positionH relativeFrom="column">
                  <wp:posOffset>749300</wp:posOffset>
                </wp:positionH>
                <wp:positionV relativeFrom="paragraph">
                  <wp:posOffset>7621</wp:posOffset>
                </wp:positionV>
                <wp:extent cx="5213985" cy="1327785"/>
                <wp:effectExtent l="0" t="0" r="0" b="0"/>
                <wp:wrapSquare wrapText="bothSides" distT="45720" distB="45720" distL="114300" distR="114300"/>
                <wp:docPr id="34178" name=""/>
                <wp:cNvGraphicFramePr/>
                <a:graphic xmlns:a="http://schemas.openxmlformats.org/drawingml/2006/main">
                  <a:graphicData uri="http://schemas.microsoft.com/office/word/2010/wordprocessingShape">
                    <wps:wsp>
                      <wps:cNvSpPr/>
                      <wps:spPr>
                        <a:xfrm>
                          <a:off x="2743770" y="3120870"/>
                          <a:ext cx="5204460" cy="1318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7E1F2F" w14:textId="77777777" w:rsidR="00701405" w:rsidRDefault="007E51DC">
                            <w:pPr>
                              <w:textDirection w:val="btLr"/>
                            </w:pPr>
                            <w:r>
                              <w:rPr>
                                <w:rFonts w:cs="Calibri"/>
                                <w:b/>
                                <w:color w:val="000000"/>
                                <w:sz w:val="20"/>
                              </w:rPr>
                              <w:t>4. Rozhodnutí o změně:</w:t>
                            </w:r>
                            <w:r>
                              <w:rPr>
                                <w:rFonts w:cs="Calibri"/>
                                <w:color w:val="000000"/>
                                <w:sz w:val="20"/>
                              </w:rPr>
                              <w:t xml:space="preserve"> (vybere vedoucí z kompetence své pozice)</w:t>
                            </w:r>
                          </w:p>
                          <w:p w14:paraId="0F7F3601" w14:textId="77777777" w:rsidR="00701405" w:rsidRDefault="007E51DC">
                            <w:pPr>
                              <w:spacing w:after="34"/>
                              <w:textDirection w:val="btLr"/>
                            </w:pPr>
                            <w:r>
                              <w:rPr>
                                <w:rFonts w:cs="Calibri"/>
                                <w:color w:val="000000"/>
                                <w:sz w:val="20"/>
                              </w:rPr>
                              <w:t>◦</w:t>
                            </w:r>
                            <w:r>
                              <w:rPr>
                                <w:rFonts w:cs="Calibri"/>
                                <w:color w:val="000000"/>
                                <w:sz w:val="20"/>
                              </w:rPr>
                              <w:t xml:space="preserve"> „Z Tvých předloženýc</w:t>
                            </w:r>
                            <w:r>
                              <w:rPr>
                                <w:rFonts w:cs="Calibri"/>
                                <w:color w:val="000000"/>
                                <w:sz w:val="20"/>
                              </w:rPr>
                              <w:t>h návrhů vedoucích ke změně Ti mohu dovolit a podpořit Tě v rámci Tvé pracovní pozice v těchto: …“</w:t>
                            </w:r>
                          </w:p>
                          <w:p w14:paraId="1E47755E" w14:textId="77777777" w:rsidR="00701405" w:rsidRDefault="007E51DC">
                            <w:pPr>
                              <w:spacing w:after="34"/>
                              <w:textDirection w:val="btLr"/>
                            </w:pPr>
                            <w:r>
                              <w:rPr>
                                <w:rFonts w:cs="Calibri"/>
                                <w:color w:val="000000"/>
                                <w:sz w:val="20"/>
                              </w:rPr>
                              <w:t>◦</w:t>
                            </w:r>
                            <w:r>
                              <w:rPr>
                                <w:rFonts w:cs="Calibri"/>
                                <w:color w:val="000000"/>
                                <w:sz w:val="20"/>
                              </w:rPr>
                              <w:t xml:space="preserve"> „V krocích vedoucích ke změně situace Tě budu po stanovenou dobu kontrolovat, podporovat a činit návazná opatření.“</w:t>
                            </w:r>
                          </w:p>
                          <w:p w14:paraId="366E690C" w14:textId="77777777" w:rsidR="00701405" w:rsidRDefault="007E51DC">
                            <w:pPr>
                              <w:textDirection w:val="btLr"/>
                            </w:pPr>
                            <w:r>
                              <w:rPr>
                                <w:rFonts w:cs="Calibri"/>
                                <w:color w:val="000000"/>
                                <w:sz w:val="20"/>
                              </w:rPr>
                              <w:t>◦</w:t>
                            </w:r>
                            <w:r>
                              <w:rPr>
                                <w:rFonts w:cs="Calibri"/>
                                <w:color w:val="000000"/>
                                <w:sz w:val="20"/>
                              </w:rPr>
                              <w:t xml:space="preserve"> „Z tvých návrhů vybereme možnosti pod</w:t>
                            </w:r>
                            <w:r>
                              <w:rPr>
                                <w:rFonts w:cs="Calibri"/>
                                <w:color w:val="000000"/>
                                <w:sz w:val="20"/>
                              </w:rPr>
                              <w:t>le SMART cílů.“</w:t>
                            </w:r>
                          </w:p>
                          <w:p w14:paraId="44C0B94A" w14:textId="77777777" w:rsidR="00701405" w:rsidRDefault="00701405">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749300</wp:posOffset>
                </wp:positionH>
                <wp:positionV relativeFrom="paragraph">
                  <wp:posOffset>7621</wp:posOffset>
                </wp:positionV>
                <wp:extent cx="5213985" cy="1327785"/>
                <wp:effectExtent b="0" l="0" r="0" t="0"/>
                <wp:wrapSquare wrapText="bothSides" distB="45720" distT="45720" distL="114300" distR="114300"/>
                <wp:docPr id="34178" name="image57.png"/>
                <a:graphic>
                  <a:graphicData uri="http://schemas.openxmlformats.org/drawingml/2006/picture">
                    <pic:pic>
                      <pic:nvPicPr>
                        <pic:cNvPr id="0" name="image57.png"/>
                        <pic:cNvPicPr preferRelativeResize="0"/>
                      </pic:nvPicPr>
                      <pic:blipFill>
                        <a:blip r:embed="rId73"/>
                        <a:srcRect/>
                        <a:stretch>
                          <a:fillRect/>
                        </a:stretch>
                      </pic:blipFill>
                      <pic:spPr>
                        <a:xfrm>
                          <a:off x="0" y="0"/>
                          <a:ext cx="5213985" cy="1327785"/>
                        </a:xfrm>
                        <a:prstGeom prst="rect"/>
                        <a:ln/>
                      </pic:spPr>
                    </pic:pic>
                  </a:graphicData>
                </a:graphic>
              </wp:anchor>
            </w:drawing>
          </mc:Fallback>
        </mc:AlternateContent>
      </w:r>
    </w:p>
    <w:p w14:paraId="5D073040" w14:textId="77777777" w:rsidR="00701405" w:rsidRDefault="00701405">
      <w:pPr>
        <w:pBdr>
          <w:top w:val="nil"/>
          <w:left w:val="nil"/>
          <w:bottom w:val="nil"/>
          <w:right w:val="nil"/>
          <w:between w:val="nil"/>
        </w:pBdr>
        <w:spacing w:line="360" w:lineRule="auto"/>
        <w:rPr>
          <w:color w:val="000000"/>
          <w:sz w:val="28"/>
          <w:szCs w:val="28"/>
        </w:rPr>
      </w:pPr>
    </w:p>
    <w:p w14:paraId="77D2E642" w14:textId="77777777" w:rsidR="00701405" w:rsidRDefault="00701405">
      <w:pPr>
        <w:pBdr>
          <w:top w:val="nil"/>
          <w:left w:val="nil"/>
          <w:bottom w:val="nil"/>
          <w:right w:val="nil"/>
          <w:between w:val="nil"/>
        </w:pBdr>
        <w:spacing w:line="360" w:lineRule="auto"/>
        <w:rPr>
          <w:color w:val="000000"/>
          <w:sz w:val="28"/>
          <w:szCs w:val="28"/>
        </w:rPr>
      </w:pPr>
    </w:p>
    <w:p w14:paraId="70D8581A" w14:textId="77777777" w:rsidR="00701405" w:rsidRDefault="00701405">
      <w:pPr>
        <w:pBdr>
          <w:top w:val="nil"/>
          <w:left w:val="nil"/>
          <w:bottom w:val="nil"/>
          <w:right w:val="nil"/>
          <w:between w:val="nil"/>
        </w:pBdr>
        <w:spacing w:line="360" w:lineRule="auto"/>
        <w:jc w:val="center"/>
        <w:rPr>
          <w:b/>
          <w:color w:val="000000"/>
          <w:sz w:val="28"/>
          <w:szCs w:val="28"/>
        </w:rPr>
      </w:pPr>
    </w:p>
    <w:p w14:paraId="36B8CD77" w14:textId="77777777" w:rsidR="00701405" w:rsidRDefault="00701405">
      <w:pPr>
        <w:pBdr>
          <w:top w:val="nil"/>
          <w:left w:val="nil"/>
          <w:bottom w:val="nil"/>
          <w:right w:val="nil"/>
          <w:between w:val="nil"/>
        </w:pBdr>
        <w:spacing w:line="360" w:lineRule="auto"/>
        <w:jc w:val="center"/>
        <w:rPr>
          <w:b/>
          <w:color w:val="000000"/>
          <w:sz w:val="28"/>
          <w:szCs w:val="28"/>
        </w:rPr>
      </w:pPr>
    </w:p>
    <w:p w14:paraId="6AAF16FC" w14:textId="77777777" w:rsidR="00701405" w:rsidRDefault="00701405">
      <w:pPr>
        <w:pBdr>
          <w:top w:val="nil"/>
          <w:left w:val="nil"/>
          <w:bottom w:val="nil"/>
          <w:right w:val="nil"/>
          <w:between w:val="nil"/>
        </w:pBdr>
        <w:spacing w:line="360" w:lineRule="auto"/>
        <w:rPr>
          <w:b/>
          <w:sz w:val="24"/>
          <w:szCs w:val="24"/>
        </w:rPr>
      </w:pPr>
    </w:p>
    <w:p w14:paraId="5A11A9B2" w14:textId="77777777" w:rsidR="00701405" w:rsidRDefault="007E51DC">
      <w:pPr>
        <w:pBdr>
          <w:top w:val="nil"/>
          <w:left w:val="nil"/>
          <w:bottom w:val="nil"/>
          <w:right w:val="nil"/>
          <w:between w:val="nil"/>
        </w:pBdr>
        <w:spacing w:line="360" w:lineRule="auto"/>
        <w:rPr>
          <w:color w:val="000000"/>
          <w:sz w:val="24"/>
          <w:szCs w:val="24"/>
        </w:rPr>
      </w:pPr>
      <w:r>
        <w:rPr>
          <w:b/>
          <w:color w:val="000000"/>
          <w:sz w:val="24"/>
          <w:szCs w:val="24"/>
        </w:rPr>
        <w:t>SMART CÍLE:</w:t>
      </w:r>
    </w:p>
    <w:p w14:paraId="72A7FDEF" w14:textId="77777777" w:rsidR="00701405" w:rsidRDefault="007E51DC">
      <w:pPr>
        <w:pBdr>
          <w:top w:val="nil"/>
          <w:left w:val="nil"/>
          <w:bottom w:val="nil"/>
          <w:right w:val="nil"/>
          <w:between w:val="nil"/>
        </w:pBdr>
        <w:spacing w:line="360" w:lineRule="auto"/>
        <w:rPr>
          <w:color w:val="000000"/>
          <w:sz w:val="24"/>
          <w:szCs w:val="24"/>
        </w:rPr>
      </w:pPr>
      <w:r>
        <w:rPr>
          <w:b/>
          <w:color w:val="000000"/>
          <w:sz w:val="24"/>
          <w:szCs w:val="24"/>
        </w:rPr>
        <w:t xml:space="preserve">S – specifický </w:t>
      </w:r>
      <w:r>
        <w:rPr>
          <w:color w:val="000000"/>
          <w:sz w:val="24"/>
          <w:szCs w:val="24"/>
        </w:rPr>
        <w:t>(individuální, na míru, podle možností, schopností, podporující vývoj situace)</w:t>
      </w:r>
    </w:p>
    <w:p w14:paraId="31C5A5B9" w14:textId="77777777" w:rsidR="00701405" w:rsidRDefault="007E51DC">
      <w:pPr>
        <w:pBdr>
          <w:top w:val="nil"/>
          <w:left w:val="nil"/>
          <w:bottom w:val="nil"/>
          <w:right w:val="nil"/>
          <w:between w:val="nil"/>
        </w:pBdr>
        <w:spacing w:line="360" w:lineRule="auto"/>
        <w:rPr>
          <w:color w:val="000000"/>
          <w:sz w:val="24"/>
          <w:szCs w:val="24"/>
        </w:rPr>
      </w:pPr>
      <w:r>
        <w:rPr>
          <w:b/>
          <w:color w:val="000000"/>
          <w:sz w:val="24"/>
          <w:szCs w:val="24"/>
        </w:rPr>
        <w:t xml:space="preserve">M – měřitelný </w:t>
      </w:r>
      <w:r>
        <w:rPr>
          <w:color w:val="000000"/>
          <w:sz w:val="24"/>
          <w:szCs w:val="24"/>
        </w:rPr>
        <w:t>(hodnoty ve výsledku)</w:t>
      </w:r>
    </w:p>
    <w:p w14:paraId="06737344" w14:textId="77777777" w:rsidR="00701405" w:rsidRDefault="007E51DC">
      <w:pPr>
        <w:pBdr>
          <w:top w:val="nil"/>
          <w:left w:val="nil"/>
          <w:bottom w:val="nil"/>
          <w:right w:val="nil"/>
          <w:between w:val="nil"/>
        </w:pBdr>
        <w:spacing w:line="360" w:lineRule="auto"/>
        <w:rPr>
          <w:color w:val="000000"/>
          <w:sz w:val="24"/>
          <w:szCs w:val="24"/>
        </w:rPr>
      </w:pPr>
      <w:r>
        <w:rPr>
          <w:b/>
          <w:color w:val="000000"/>
          <w:sz w:val="24"/>
          <w:szCs w:val="24"/>
        </w:rPr>
        <w:t xml:space="preserve">A – akceptovatelný </w:t>
      </w:r>
      <w:r>
        <w:rPr>
          <w:color w:val="000000"/>
          <w:sz w:val="24"/>
          <w:szCs w:val="24"/>
        </w:rPr>
        <w:t>(oboustranně přijatelný)</w:t>
      </w:r>
    </w:p>
    <w:p w14:paraId="1619AF01" w14:textId="77777777" w:rsidR="00701405" w:rsidRDefault="007E51DC">
      <w:pPr>
        <w:pBdr>
          <w:top w:val="nil"/>
          <w:left w:val="nil"/>
          <w:bottom w:val="nil"/>
          <w:right w:val="nil"/>
          <w:between w:val="nil"/>
        </w:pBdr>
        <w:spacing w:line="360" w:lineRule="auto"/>
        <w:rPr>
          <w:color w:val="000000"/>
          <w:sz w:val="24"/>
          <w:szCs w:val="24"/>
        </w:rPr>
      </w:pPr>
      <w:r>
        <w:rPr>
          <w:b/>
          <w:color w:val="000000"/>
          <w:sz w:val="24"/>
          <w:szCs w:val="24"/>
        </w:rPr>
        <w:t xml:space="preserve">R – reálný </w:t>
      </w:r>
      <w:r>
        <w:rPr>
          <w:color w:val="000000"/>
          <w:sz w:val="24"/>
          <w:szCs w:val="24"/>
        </w:rPr>
        <w:t>(nastavení skutečně dosažitelné, reálně možné změny v rámci pracovní pozice)</w:t>
      </w:r>
    </w:p>
    <w:p w14:paraId="725B6EC9" w14:textId="77777777" w:rsidR="00701405" w:rsidRDefault="007E51DC">
      <w:pPr>
        <w:spacing w:line="360" w:lineRule="auto"/>
        <w:rPr>
          <w:sz w:val="24"/>
          <w:szCs w:val="24"/>
        </w:rPr>
      </w:pPr>
      <w:r>
        <w:rPr>
          <w:b/>
          <w:sz w:val="24"/>
          <w:szCs w:val="24"/>
        </w:rPr>
        <w:t xml:space="preserve">T – termínovaný </w:t>
      </w:r>
      <w:r>
        <w:rPr>
          <w:sz w:val="24"/>
          <w:szCs w:val="24"/>
        </w:rPr>
        <w:t>(termín dosažení a kontrol v čase – měsíce, týdny, dny)</w:t>
      </w:r>
    </w:p>
    <w:p w14:paraId="38B6026A" w14:textId="77777777" w:rsidR="00701405" w:rsidRDefault="00701405">
      <w:pPr>
        <w:jc w:val="both"/>
      </w:pPr>
    </w:p>
    <w:p w14:paraId="39877DD7" w14:textId="77777777" w:rsidR="00701405" w:rsidRDefault="00701405">
      <w:pPr>
        <w:jc w:val="both"/>
        <w:rPr>
          <w:b/>
          <w:sz w:val="24"/>
          <w:szCs w:val="24"/>
        </w:rPr>
      </w:pPr>
    </w:p>
    <w:p w14:paraId="1DF37913" w14:textId="77777777" w:rsidR="00701405" w:rsidRDefault="007E51DC">
      <w:pPr>
        <w:pStyle w:val="Nadpis1"/>
        <w:numPr>
          <w:ilvl w:val="0"/>
          <w:numId w:val="13"/>
        </w:numPr>
      </w:pPr>
      <w:bookmarkStart w:id="33" w:name="_heading=h.1v1yuxt" w:colFirst="0" w:colLast="0"/>
      <w:bookmarkEnd w:id="33"/>
      <w:r>
        <w:t xml:space="preserve">Mindfulness </w:t>
      </w:r>
    </w:p>
    <w:p w14:paraId="20788AD2" w14:textId="77777777" w:rsidR="00701405" w:rsidRDefault="007E51DC">
      <w:pPr>
        <w:rPr>
          <w:b/>
          <w:sz w:val="36"/>
          <w:szCs w:val="36"/>
        </w:rPr>
      </w:pPr>
      <w:r>
        <w:rPr>
          <w:b/>
          <w:sz w:val="36"/>
          <w:szCs w:val="36"/>
        </w:rPr>
        <w:t>Vědomá schopnost všímavosti a uvědomování si</w:t>
      </w:r>
    </w:p>
    <w:p w14:paraId="4B72679D" w14:textId="77777777" w:rsidR="00701405" w:rsidRDefault="007E51DC">
      <w:pPr>
        <w:pBdr>
          <w:top w:val="nil"/>
          <w:left w:val="nil"/>
          <w:bottom w:val="nil"/>
          <w:right w:val="nil"/>
          <w:between w:val="nil"/>
        </w:pBdr>
        <w:shd w:val="clear" w:color="auto" w:fill="FFFFFF"/>
        <w:spacing w:before="120" w:after="120" w:line="276" w:lineRule="auto"/>
        <w:jc w:val="both"/>
        <w:rPr>
          <w:sz w:val="24"/>
          <w:szCs w:val="24"/>
        </w:rPr>
      </w:pPr>
      <w:r>
        <w:rPr>
          <w:b/>
          <w:color w:val="202122"/>
          <w:sz w:val="24"/>
          <w:szCs w:val="24"/>
        </w:rPr>
        <w:t>Mindfulness-based stress reduction</w:t>
      </w:r>
      <w:r>
        <w:rPr>
          <w:color w:val="202122"/>
          <w:sz w:val="24"/>
          <w:szCs w:val="24"/>
        </w:rPr>
        <w:t> (</w:t>
      </w:r>
      <w:r>
        <w:rPr>
          <w:b/>
          <w:color w:val="202122"/>
          <w:sz w:val="24"/>
          <w:szCs w:val="24"/>
        </w:rPr>
        <w:t>MBSR</w:t>
      </w:r>
      <w:r>
        <w:rPr>
          <w:color w:val="202122"/>
          <w:sz w:val="24"/>
          <w:szCs w:val="24"/>
        </w:rPr>
        <w:t xml:space="preserve">) </w:t>
      </w:r>
      <w:r>
        <w:rPr>
          <w:color w:val="000000"/>
          <w:sz w:val="24"/>
          <w:szCs w:val="24"/>
        </w:rPr>
        <w:t xml:space="preserve">je program </w:t>
      </w:r>
      <w:r>
        <w:rPr>
          <w:sz w:val="24"/>
          <w:szCs w:val="24"/>
        </w:rPr>
        <w:t>snižování </w:t>
      </w:r>
      <w:hyperlink r:id="rId74">
        <w:r>
          <w:rPr>
            <w:sz w:val="24"/>
            <w:szCs w:val="24"/>
            <w:u w:val="single"/>
          </w:rPr>
          <w:t>stresu</w:t>
        </w:r>
      </w:hyperlink>
      <w:r>
        <w:rPr>
          <w:sz w:val="24"/>
          <w:szCs w:val="24"/>
        </w:rPr>
        <w:t>, který vyvinul na konci sedmdesátých let 20. století </w:t>
      </w:r>
      <w:hyperlink r:id="rId75">
        <w:r>
          <w:rPr>
            <w:sz w:val="24"/>
            <w:szCs w:val="24"/>
            <w:u w:val="single"/>
          </w:rPr>
          <w:t>Jon Kabat-Zinn</w:t>
        </w:r>
      </w:hyperlink>
      <w:r>
        <w:rPr>
          <w:sz w:val="24"/>
          <w:szCs w:val="24"/>
        </w:rPr>
        <w:t> na lékařské fakultě univerzity v Massachusetts. Využívá psychologický pojem </w:t>
      </w:r>
      <w:hyperlink r:id="rId76">
        <w:r>
          <w:rPr>
            <w:sz w:val="24"/>
            <w:szCs w:val="24"/>
            <w:u w:val="single"/>
          </w:rPr>
          <w:t>všímavost</w:t>
        </w:r>
      </w:hyperlink>
      <w:r>
        <w:rPr>
          <w:sz w:val="24"/>
          <w:szCs w:val="24"/>
        </w:rPr>
        <w:t> (anglicky </w:t>
      </w:r>
      <w:r>
        <w:rPr>
          <w:i/>
          <w:sz w:val="24"/>
          <w:szCs w:val="24"/>
        </w:rPr>
        <w:t>mindfulness</w:t>
      </w:r>
      <w:r>
        <w:rPr>
          <w:sz w:val="24"/>
          <w:szCs w:val="24"/>
        </w:rPr>
        <w:t>). Cílem programu je pomoci li</w:t>
      </w:r>
      <w:r>
        <w:rPr>
          <w:sz w:val="24"/>
          <w:szCs w:val="24"/>
        </w:rPr>
        <w:t>dem lépe zvládat stresující podněty. Intervence založené na uvědomování nejsou nábožensky ani esotericky zabarveny, i když se o principu uvědomování zmiňují poprvé nejstarší buddhistické texty. Samotná praxe je zcela sekulární (nezávislá na náboženských ná</w:t>
      </w:r>
      <w:r>
        <w:rPr>
          <w:sz w:val="24"/>
          <w:szCs w:val="24"/>
        </w:rPr>
        <w:t>zorech). Vědecká medicína využívá intervence založené na uvědomování. Od doby jejího zformování doktorem Kabat-Zinnem prošlo programem MBSR jen na jeho pracovišti, ze kterého vychází většina dalších modifikací tréninku uvědomování (např. MBCT, MBAT, ACT či</w:t>
      </w:r>
      <w:r>
        <w:rPr>
          <w:sz w:val="24"/>
          <w:szCs w:val="24"/>
        </w:rPr>
        <w:t xml:space="preserve"> DBT), na 20 tisíc pacientů. V USA a západní Evropě program poskytují již stovky zdravotnických zařízení</w:t>
      </w:r>
      <w:r>
        <w:rPr>
          <w:sz w:val="24"/>
          <w:szCs w:val="24"/>
          <w:vertAlign w:val="superscript"/>
        </w:rPr>
        <w:footnoteReference w:id="1"/>
      </w:r>
      <w:r>
        <w:rPr>
          <w:sz w:val="24"/>
          <w:szCs w:val="24"/>
        </w:rPr>
        <w:t>.</w:t>
      </w:r>
    </w:p>
    <w:p w14:paraId="7EFDDD41" w14:textId="77777777" w:rsidR="00701405" w:rsidRDefault="007E51DC">
      <w:pPr>
        <w:pBdr>
          <w:top w:val="nil"/>
          <w:left w:val="nil"/>
          <w:bottom w:val="nil"/>
          <w:right w:val="nil"/>
          <w:between w:val="nil"/>
        </w:pBdr>
        <w:shd w:val="clear" w:color="auto" w:fill="FFFFFF"/>
        <w:spacing w:before="120" w:after="120" w:line="276" w:lineRule="auto"/>
        <w:jc w:val="both"/>
        <w:rPr>
          <w:color w:val="000000"/>
          <w:sz w:val="24"/>
          <w:szCs w:val="24"/>
        </w:rPr>
      </w:pPr>
      <w:r>
        <w:rPr>
          <w:sz w:val="24"/>
          <w:szCs w:val="24"/>
        </w:rPr>
        <w:t>Metodu je možno popsat jako skupinový program, který má za cíl postupně naučit účastníky rozvíjet všímavost – plné prožívání přítomného okamžiku. Všímavost je rozvíjena pomocí různých </w:t>
      </w:r>
      <w:hyperlink r:id="rId77">
        <w:r>
          <w:rPr>
            <w:sz w:val="24"/>
            <w:szCs w:val="24"/>
            <w:u w:val="single"/>
          </w:rPr>
          <w:t>meditačních cv</w:t>
        </w:r>
        <w:r>
          <w:rPr>
            <w:sz w:val="24"/>
            <w:szCs w:val="24"/>
            <w:u w:val="single"/>
          </w:rPr>
          <w:t>ičení</w:t>
        </w:r>
      </w:hyperlink>
      <w:r>
        <w:rPr>
          <w:sz w:val="24"/>
          <w:szCs w:val="24"/>
        </w:rPr>
        <w:t> (např. zaměřených na dech, tělo, pohyb, ne</w:t>
      </w:r>
      <w:r>
        <w:rPr>
          <w:color w:val="000000"/>
          <w:sz w:val="24"/>
          <w:szCs w:val="24"/>
        </w:rPr>
        <w:t>hodnotící pozorování myšlenek a představ). Jon Kabat-Zinn princip uvědomování popsal jako uvědomování si probíhajících prožitků okamžik po okamžiku díky záměrnému věnování pozornosti přítomnému okamžiku, přít</w:t>
      </w:r>
      <w:r>
        <w:rPr>
          <w:color w:val="000000"/>
          <w:sz w:val="24"/>
          <w:szCs w:val="24"/>
        </w:rPr>
        <w:t>omné situaci a bez emočního posuzování. Všímavost definoval jako „neposuzující uvědomování si přítomné situace a okamžiku.“</w:t>
      </w:r>
    </w:p>
    <w:p w14:paraId="6C1E040A" w14:textId="77777777" w:rsidR="00701405" w:rsidRDefault="00701405">
      <w:pPr>
        <w:pBdr>
          <w:top w:val="nil"/>
          <w:left w:val="nil"/>
          <w:bottom w:val="nil"/>
          <w:right w:val="nil"/>
          <w:between w:val="nil"/>
        </w:pBdr>
        <w:shd w:val="clear" w:color="auto" w:fill="FFFFFF"/>
        <w:spacing w:before="120" w:after="120" w:line="276" w:lineRule="auto"/>
        <w:jc w:val="both"/>
        <w:rPr>
          <w:color w:val="000000"/>
          <w:sz w:val="24"/>
          <w:szCs w:val="24"/>
        </w:rPr>
      </w:pPr>
    </w:p>
    <w:p w14:paraId="568DF688" w14:textId="77777777" w:rsidR="00701405" w:rsidRDefault="00701405">
      <w:pPr>
        <w:pBdr>
          <w:top w:val="nil"/>
          <w:left w:val="nil"/>
          <w:bottom w:val="nil"/>
          <w:right w:val="nil"/>
          <w:between w:val="nil"/>
        </w:pBdr>
        <w:shd w:val="clear" w:color="auto" w:fill="FFFFFF"/>
        <w:spacing w:before="120" w:after="120" w:line="276" w:lineRule="auto"/>
        <w:jc w:val="both"/>
        <w:rPr>
          <w:b/>
          <w:color w:val="000000"/>
          <w:sz w:val="24"/>
          <w:szCs w:val="24"/>
        </w:rPr>
      </w:pPr>
    </w:p>
    <w:p w14:paraId="1F37A5D6" w14:textId="77777777" w:rsidR="00701405" w:rsidRDefault="007E51DC">
      <w:pPr>
        <w:pBdr>
          <w:top w:val="nil"/>
          <w:left w:val="nil"/>
          <w:bottom w:val="nil"/>
          <w:right w:val="nil"/>
          <w:between w:val="nil"/>
        </w:pBdr>
        <w:shd w:val="clear" w:color="auto" w:fill="FFFFFF"/>
        <w:spacing w:before="120" w:after="120" w:line="276" w:lineRule="auto"/>
        <w:jc w:val="both"/>
        <w:rPr>
          <w:b/>
          <w:color w:val="000000"/>
          <w:sz w:val="24"/>
          <w:szCs w:val="24"/>
        </w:rPr>
      </w:pPr>
      <w:r>
        <w:rPr>
          <w:b/>
          <w:color w:val="000000"/>
          <w:sz w:val="24"/>
          <w:szCs w:val="24"/>
        </w:rPr>
        <w:t xml:space="preserve">Vědomá schopnost všímavosti: </w:t>
      </w:r>
    </w:p>
    <w:p w14:paraId="34E1C1D5" w14:textId="77777777" w:rsidR="00701405" w:rsidRDefault="007E51DC">
      <w:pPr>
        <w:numPr>
          <w:ilvl w:val="0"/>
          <w:numId w:val="16"/>
        </w:numPr>
        <w:pBdr>
          <w:top w:val="nil"/>
          <w:left w:val="nil"/>
          <w:bottom w:val="nil"/>
          <w:right w:val="nil"/>
          <w:between w:val="nil"/>
        </w:pBdr>
        <w:jc w:val="both"/>
        <w:rPr>
          <w:rFonts w:cs="Calibri"/>
          <w:color w:val="000000"/>
          <w:sz w:val="24"/>
          <w:szCs w:val="24"/>
        </w:rPr>
      </w:pPr>
      <w:r>
        <w:rPr>
          <w:rFonts w:cs="Calibri"/>
          <w:color w:val="000000"/>
          <w:sz w:val="24"/>
          <w:szCs w:val="24"/>
        </w:rPr>
        <w:t xml:space="preserve">Osobní prokazatelné uvědomění si vnitřních podnětů: </w:t>
      </w:r>
    </w:p>
    <w:p w14:paraId="53D5DFF8"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myšlenek, vzpomínek,</w:t>
      </w:r>
    </w:p>
    <w:p w14:paraId="4EFE13E5"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vjemů ovlivněných vlastními emocemi (strach, hněv, smutek, lítost, sebelítost, vztek, ponížení, agrese, bezmoc, netrpělivost, nechuť, odpor…),</w:t>
      </w:r>
    </w:p>
    <w:p w14:paraId="044E1A20"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vjemů spojených s vlastním tělem (slabost v těle, bolest, třes, horkost, pocit žízně, horkost, přerušení toku myš</w:t>
      </w:r>
      <w:r>
        <w:rPr>
          <w:color w:val="000000"/>
          <w:sz w:val="24"/>
          <w:szCs w:val="24"/>
        </w:rPr>
        <w:t>lenek, zatmění před očima…),</w:t>
      </w:r>
    </w:p>
    <w:p w14:paraId="434D009C"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osobního postoje, mentálního i fyzického,</w:t>
      </w:r>
    </w:p>
    <w:p w14:paraId="7C1D4958"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osobní role v dané situaci,</w:t>
      </w:r>
    </w:p>
    <w:p w14:paraId="0A93ABA9"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sebereflexe verbálního i neverbálního projevu,</w:t>
      </w:r>
    </w:p>
    <w:p w14:paraId="5E2D1B14"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 xml:space="preserve">vědomí vlastní hodnoty, </w:t>
      </w:r>
    </w:p>
    <w:p w14:paraId="0374C04F"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respekt a úcta k sobě samému.</w:t>
      </w:r>
    </w:p>
    <w:p w14:paraId="31025BB6"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Osobní prokazatelné uvědomění si vnějších podnětů: </w:t>
      </w:r>
    </w:p>
    <w:p w14:paraId="428513C2"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dův</w:t>
      </w:r>
      <w:r>
        <w:rPr>
          <w:color w:val="000000"/>
          <w:sz w:val="24"/>
          <w:szCs w:val="24"/>
        </w:rPr>
        <w:t>odů reakce druhého člověka,</w:t>
      </w:r>
    </w:p>
    <w:p w14:paraId="0653CDA0"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emocí druhého člověka,</w:t>
      </w:r>
    </w:p>
    <w:p w14:paraId="580425ED"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verbální argumentace druhého člověka,</w:t>
      </w:r>
    </w:p>
    <w:p w14:paraId="322FD4C8"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neverbálního chování druhého člověka,</w:t>
      </w:r>
    </w:p>
    <w:p w14:paraId="7002D4C5"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míra důvěry v druhého člověka,</w:t>
      </w:r>
    </w:p>
    <w:p w14:paraId="37A97AC9" w14:textId="77777777" w:rsidR="00701405" w:rsidRDefault="007E51DC">
      <w:pPr>
        <w:numPr>
          <w:ilvl w:val="1"/>
          <w:numId w:val="8"/>
        </w:numPr>
        <w:pBdr>
          <w:top w:val="nil"/>
          <w:left w:val="nil"/>
          <w:bottom w:val="nil"/>
          <w:right w:val="nil"/>
          <w:between w:val="nil"/>
        </w:pBdr>
        <w:shd w:val="clear" w:color="auto" w:fill="FFFFFF"/>
        <w:spacing w:before="120" w:after="120" w:line="276" w:lineRule="auto"/>
        <w:ind w:left="1134"/>
        <w:jc w:val="both"/>
        <w:rPr>
          <w:sz w:val="24"/>
          <w:szCs w:val="24"/>
        </w:rPr>
      </w:pPr>
      <w:r>
        <w:rPr>
          <w:color w:val="000000"/>
          <w:sz w:val="24"/>
          <w:szCs w:val="24"/>
        </w:rPr>
        <w:t>respekt a úcta k druhému člověku.</w:t>
      </w:r>
    </w:p>
    <w:p w14:paraId="7BD8362D" w14:textId="77777777" w:rsidR="00701405" w:rsidRDefault="00701405">
      <w:pPr>
        <w:pBdr>
          <w:top w:val="nil"/>
          <w:left w:val="nil"/>
          <w:bottom w:val="nil"/>
          <w:right w:val="nil"/>
          <w:between w:val="nil"/>
        </w:pBdr>
        <w:shd w:val="clear" w:color="auto" w:fill="FFFFFF"/>
        <w:spacing w:before="120" w:after="120" w:line="276" w:lineRule="auto"/>
        <w:ind w:left="1440"/>
        <w:jc w:val="both"/>
        <w:rPr>
          <w:color w:val="000000"/>
          <w:sz w:val="24"/>
          <w:szCs w:val="24"/>
          <w:u w:val="single"/>
        </w:rPr>
      </w:pPr>
    </w:p>
    <w:p w14:paraId="30A34F4A" w14:textId="77777777" w:rsidR="00701405" w:rsidRDefault="007E51DC">
      <w:pPr>
        <w:pBdr>
          <w:top w:val="nil"/>
          <w:left w:val="nil"/>
          <w:bottom w:val="nil"/>
          <w:right w:val="nil"/>
          <w:between w:val="nil"/>
        </w:pBdr>
        <w:shd w:val="clear" w:color="auto" w:fill="FFFFFF"/>
        <w:spacing w:before="120" w:after="120" w:line="276" w:lineRule="auto"/>
        <w:jc w:val="both"/>
        <w:rPr>
          <w:b/>
          <w:color w:val="000000"/>
          <w:sz w:val="24"/>
          <w:szCs w:val="24"/>
        </w:rPr>
      </w:pPr>
      <w:r>
        <w:rPr>
          <w:b/>
          <w:color w:val="000000"/>
          <w:sz w:val="24"/>
          <w:szCs w:val="24"/>
        </w:rPr>
        <w:t>Mindfulness – práce v udržení se ve vědomé pozornosti, všímavosti:</w:t>
      </w:r>
    </w:p>
    <w:p w14:paraId="042595F0"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Uvolnění se.</w:t>
      </w:r>
    </w:p>
    <w:p w14:paraId="30F5D9A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Udržení zaměření pozornosti na přítomný okamžik.</w:t>
      </w:r>
    </w:p>
    <w:p w14:paraId="62AC923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Udržení pozornosti navzdory myšlenkám a pocitům.</w:t>
      </w:r>
    </w:p>
    <w:p w14:paraId="117350E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Práce s emocemi – akceptovat vše, co přichází. </w:t>
      </w:r>
    </w:p>
    <w:p w14:paraId="0FF39BD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Práce s emocemi – odejít na pá</w:t>
      </w:r>
      <w:r>
        <w:rPr>
          <w:rFonts w:cs="Calibri"/>
          <w:color w:val="000000"/>
          <w:sz w:val="24"/>
          <w:szCs w:val="24"/>
        </w:rPr>
        <w:t>r minut a dát průchod slabosti, v tichu rozdýchat.</w:t>
      </w:r>
    </w:p>
    <w:p w14:paraId="0FAE4C7E"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Práce s emocemi – odejít na pár minut a dát průchod vzteku – bouchnout do stolu.</w:t>
      </w:r>
    </w:p>
    <w:p w14:paraId="2CB938E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Procítit svobodnou volbu nad výběrem </w:t>
      </w:r>
      <w:r>
        <w:rPr>
          <w:rFonts w:cs="Calibri"/>
          <w:i/>
          <w:color w:val="000000"/>
          <w:sz w:val="24"/>
          <w:szCs w:val="24"/>
        </w:rPr>
        <w:t>hněv X klid</w:t>
      </w:r>
      <w:r>
        <w:rPr>
          <w:rFonts w:cs="Calibri"/>
          <w:color w:val="000000"/>
          <w:sz w:val="24"/>
          <w:szCs w:val="24"/>
        </w:rPr>
        <w:t>.</w:t>
      </w:r>
    </w:p>
    <w:p w14:paraId="58C868B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Uvědomění si zcela jiného rozměru úhlu pohledu.</w:t>
      </w:r>
    </w:p>
    <w:p w14:paraId="1B66A8F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Soustředění se na vliv okamžiku, jenž má globální vliv na celý můj život. Nadhled.</w:t>
      </w:r>
    </w:p>
    <w:p w14:paraId="4C6D268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Soustředění se na dech. </w:t>
      </w:r>
    </w:p>
    <w:p w14:paraId="126C1397" w14:textId="77777777" w:rsidR="00701405" w:rsidRDefault="00701405">
      <w:pPr>
        <w:pBdr>
          <w:top w:val="nil"/>
          <w:left w:val="nil"/>
          <w:bottom w:val="nil"/>
          <w:right w:val="nil"/>
          <w:between w:val="nil"/>
        </w:pBdr>
        <w:shd w:val="clear" w:color="auto" w:fill="FFFFFF"/>
        <w:spacing w:before="120" w:after="120" w:line="276" w:lineRule="auto"/>
        <w:ind w:left="720"/>
        <w:jc w:val="both"/>
        <w:rPr>
          <w:sz w:val="24"/>
          <w:szCs w:val="24"/>
        </w:rPr>
      </w:pPr>
    </w:p>
    <w:p w14:paraId="573835B6" w14:textId="77777777" w:rsidR="00701405" w:rsidRDefault="007E51DC">
      <w:pPr>
        <w:pStyle w:val="Nadpis1"/>
        <w:numPr>
          <w:ilvl w:val="0"/>
          <w:numId w:val="13"/>
        </w:numPr>
      </w:pPr>
      <w:bookmarkStart w:id="34" w:name="_heading=h.4f1mdlm" w:colFirst="0" w:colLast="0"/>
      <w:bookmarkEnd w:id="34"/>
      <w:r>
        <w:t xml:space="preserve"> Sebemotivace a sebepoznání</w:t>
      </w:r>
    </w:p>
    <w:p w14:paraId="22716741" w14:textId="77777777" w:rsidR="00701405" w:rsidRDefault="007E51DC">
      <w:pPr>
        <w:pBdr>
          <w:top w:val="nil"/>
          <w:left w:val="nil"/>
          <w:bottom w:val="nil"/>
          <w:right w:val="nil"/>
          <w:between w:val="nil"/>
        </w:pBdr>
        <w:shd w:val="clear" w:color="auto" w:fill="FFFFFF"/>
        <w:spacing w:before="120" w:after="120" w:line="276" w:lineRule="auto"/>
        <w:jc w:val="both"/>
        <w:rPr>
          <w:color w:val="000000"/>
          <w:sz w:val="24"/>
          <w:szCs w:val="24"/>
        </w:rPr>
      </w:pPr>
      <w:r>
        <w:rPr>
          <w:color w:val="000000"/>
          <w:sz w:val="24"/>
          <w:szCs w:val="24"/>
        </w:rPr>
        <w:t>Sebemotivace přichází se schopností vědomé pozornosti, sebereflexe a se</w:t>
      </w:r>
      <w:r>
        <w:rPr>
          <w:color w:val="000000"/>
          <w:sz w:val="24"/>
          <w:szCs w:val="24"/>
        </w:rPr>
        <w:t xml:space="preserve">bepoznání. </w:t>
      </w:r>
    </w:p>
    <w:p w14:paraId="7392DDCF" w14:textId="77777777" w:rsidR="00701405" w:rsidRDefault="007E51DC">
      <w:pPr>
        <w:pBdr>
          <w:top w:val="nil"/>
          <w:left w:val="nil"/>
          <w:bottom w:val="nil"/>
          <w:right w:val="nil"/>
          <w:between w:val="nil"/>
        </w:pBdr>
        <w:shd w:val="clear" w:color="auto" w:fill="FFFFFF"/>
        <w:spacing w:before="120" w:after="120" w:line="276" w:lineRule="auto"/>
        <w:jc w:val="both"/>
        <w:rPr>
          <w:color w:val="000000"/>
          <w:sz w:val="24"/>
          <w:szCs w:val="24"/>
        </w:rPr>
      </w:pPr>
      <w:r>
        <w:rPr>
          <w:noProof/>
          <w:sz w:val="32"/>
          <w:szCs w:val="32"/>
        </w:rPr>
        <w:drawing>
          <wp:anchor distT="0" distB="0" distL="114300" distR="114300" simplePos="0" relativeHeight="251707392" behindDoc="0" locked="0" layoutInCell="1" hidden="0" allowOverlap="1" wp14:anchorId="2EA90D20" wp14:editId="26696044">
            <wp:simplePos x="0" y="0"/>
            <wp:positionH relativeFrom="margin">
              <wp:align>left</wp:align>
            </wp:positionH>
            <wp:positionV relativeFrom="margin">
              <wp:posOffset>2277258</wp:posOffset>
            </wp:positionV>
            <wp:extent cx="5801360" cy="2759075"/>
            <wp:effectExtent l="0" t="0" r="0" b="0"/>
            <wp:wrapSquare wrapText="bothSides" distT="0" distB="0" distL="114300" distR="114300"/>
            <wp:docPr id="341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8"/>
                    <a:srcRect l="2786" t="4951" b="12818"/>
                    <a:stretch>
                      <a:fillRect/>
                    </a:stretch>
                  </pic:blipFill>
                  <pic:spPr>
                    <a:xfrm>
                      <a:off x="0" y="0"/>
                      <a:ext cx="5801360" cy="2759075"/>
                    </a:xfrm>
                    <a:prstGeom prst="rect">
                      <a:avLst/>
                    </a:prstGeom>
                    <a:ln/>
                  </pic:spPr>
                </pic:pic>
              </a:graphicData>
            </a:graphic>
          </wp:anchor>
        </w:drawing>
      </w:r>
      <w:r>
        <w:rPr>
          <w:color w:val="000000"/>
          <w:sz w:val="24"/>
          <w:szCs w:val="24"/>
        </w:rPr>
        <w:t xml:space="preserve">Když člověk neví, kým přesně je, nezná svou přesnou roli v životě ani na pracovišti. Nepracuje na svém sebevědomí, což znamená, že nepěstuje vědomí vlastní hodnoty, nedefinuje své hodnoty ani hodnoty svého osobního a pracovního života, nedefinuje tedy ani </w:t>
      </w:r>
      <w:r>
        <w:rPr>
          <w:color w:val="000000"/>
          <w:sz w:val="24"/>
          <w:szCs w:val="24"/>
        </w:rPr>
        <w:t>sám sebe. Takový člověk není schopen žádné sebemotivace, protože není kde ji nalézt a s čím dále pracovat. Nejdříve je třeba provést v rámci osobní pozornosti sběr dat. Ten ukáže, na co se bude má pozornost soustředit, co lze sledovat, pěstovat, zlepšovat,</w:t>
      </w:r>
      <w:r>
        <w:rPr>
          <w:color w:val="000000"/>
          <w:sz w:val="24"/>
          <w:szCs w:val="24"/>
        </w:rPr>
        <w:t xml:space="preserve"> které zdroje mi pomohou a s čím. </w:t>
      </w:r>
    </w:p>
    <w:p w14:paraId="64544D0D" w14:textId="77777777" w:rsidR="00701405" w:rsidRDefault="007E51DC">
      <w:pPr>
        <w:pBdr>
          <w:top w:val="nil"/>
          <w:left w:val="nil"/>
          <w:bottom w:val="nil"/>
          <w:right w:val="nil"/>
          <w:between w:val="nil"/>
        </w:pBdr>
        <w:shd w:val="clear" w:color="auto" w:fill="FFFFFF"/>
        <w:spacing w:before="120" w:after="120" w:line="276" w:lineRule="auto"/>
        <w:jc w:val="both"/>
        <w:rPr>
          <w:color w:val="000000"/>
          <w:sz w:val="24"/>
          <w:szCs w:val="24"/>
        </w:rPr>
      </w:pPr>
      <w:r>
        <w:rPr>
          <w:color w:val="000000"/>
          <w:sz w:val="24"/>
          <w:szCs w:val="24"/>
        </w:rPr>
        <w:t xml:space="preserve">Sebemotivace přichází taktéž se schopností vizualizace. Nejprve zjistím a zhodnotím, kdo jsem, v jaké situaci se nacházím, jestli jsem spokojený, nebo naopak. </w:t>
      </w:r>
    </w:p>
    <w:p w14:paraId="111CD97F" w14:textId="77777777" w:rsidR="00701405" w:rsidRDefault="007E51DC">
      <w:pPr>
        <w:pBdr>
          <w:top w:val="nil"/>
          <w:left w:val="nil"/>
          <w:bottom w:val="nil"/>
          <w:right w:val="nil"/>
          <w:between w:val="nil"/>
        </w:pBdr>
        <w:shd w:val="clear" w:color="auto" w:fill="FFFFFF"/>
        <w:spacing w:before="120" w:after="120" w:line="276" w:lineRule="auto"/>
        <w:jc w:val="both"/>
        <w:rPr>
          <w:color w:val="000000"/>
          <w:sz w:val="24"/>
          <w:szCs w:val="24"/>
        </w:rPr>
      </w:pPr>
      <w:r>
        <w:rPr>
          <w:color w:val="000000"/>
          <w:sz w:val="24"/>
          <w:szCs w:val="24"/>
        </w:rPr>
        <w:t>K danému zhodnocení si člověk vytvoří vizi, jak by to vypadal</w:t>
      </w:r>
      <w:r>
        <w:rPr>
          <w:color w:val="000000"/>
          <w:sz w:val="24"/>
          <w:szCs w:val="24"/>
        </w:rPr>
        <w:t>o lépe a radostněji. Ideální jsou tři kritéria, která následně naši spokojenost a úroveň růstu celkově ovlivňují:</w:t>
      </w:r>
    </w:p>
    <w:p w14:paraId="1AD09496" w14:textId="77777777" w:rsidR="00701405" w:rsidRDefault="007E51DC">
      <w:pPr>
        <w:pBdr>
          <w:top w:val="nil"/>
          <w:left w:val="nil"/>
          <w:bottom w:val="nil"/>
          <w:right w:val="nil"/>
          <w:between w:val="nil"/>
        </w:pBdr>
        <w:shd w:val="clear" w:color="auto" w:fill="FFFFFF"/>
        <w:spacing w:before="120" w:after="120" w:line="276" w:lineRule="auto"/>
        <w:ind w:left="360"/>
        <w:jc w:val="both"/>
        <w:rPr>
          <w:color w:val="000000"/>
          <w:sz w:val="24"/>
          <w:szCs w:val="24"/>
        </w:rPr>
      </w:pPr>
      <w:r>
        <w:rPr>
          <w:color w:val="000000"/>
          <w:sz w:val="24"/>
          <w:szCs w:val="24"/>
        </w:rPr>
        <w:t xml:space="preserve">1. moje spokojenost, </w:t>
      </w:r>
    </w:p>
    <w:p w14:paraId="4EE101DA" w14:textId="77777777" w:rsidR="00701405" w:rsidRDefault="007E51DC">
      <w:pPr>
        <w:pBdr>
          <w:top w:val="nil"/>
          <w:left w:val="nil"/>
          <w:bottom w:val="nil"/>
          <w:right w:val="nil"/>
          <w:between w:val="nil"/>
        </w:pBdr>
        <w:shd w:val="clear" w:color="auto" w:fill="FFFFFF"/>
        <w:spacing w:before="120" w:after="120" w:line="276" w:lineRule="auto"/>
        <w:ind w:left="360"/>
        <w:jc w:val="both"/>
        <w:rPr>
          <w:color w:val="000000"/>
          <w:sz w:val="24"/>
          <w:szCs w:val="24"/>
        </w:rPr>
      </w:pPr>
      <w:r>
        <w:rPr>
          <w:color w:val="000000"/>
          <w:sz w:val="24"/>
          <w:szCs w:val="24"/>
        </w:rPr>
        <w:t xml:space="preserve">2. spokojenost blízkého okolí,  </w:t>
      </w:r>
    </w:p>
    <w:p w14:paraId="2910ED5A" w14:textId="77777777" w:rsidR="00701405" w:rsidRDefault="007E51DC">
      <w:pPr>
        <w:pBdr>
          <w:top w:val="nil"/>
          <w:left w:val="nil"/>
          <w:bottom w:val="nil"/>
          <w:right w:val="nil"/>
          <w:between w:val="nil"/>
        </w:pBdr>
        <w:shd w:val="clear" w:color="auto" w:fill="FFFFFF"/>
        <w:spacing w:before="120" w:after="120" w:line="276" w:lineRule="auto"/>
        <w:ind w:firstLine="360"/>
        <w:rPr>
          <w:color w:val="000000"/>
          <w:sz w:val="24"/>
          <w:szCs w:val="24"/>
        </w:rPr>
      </w:pPr>
      <w:r>
        <w:rPr>
          <w:color w:val="000000"/>
          <w:sz w:val="24"/>
          <w:szCs w:val="24"/>
        </w:rPr>
        <w:t>3. společenská vzájemnost.</w:t>
      </w:r>
    </w:p>
    <w:p w14:paraId="096E516B" w14:textId="77777777" w:rsidR="00701405" w:rsidRDefault="007E51DC">
      <w:pPr>
        <w:pBdr>
          <w:top w:val="nil"/>
          <w:left w:val="nil"/>
          <w:bottom w:val="nil"/>
          <w:right w:val="nil"/>
          <w:between w:val="nil"/>
        </w:pBdr>
        <w:shd w:val="clear" w:color="auto" w:fill="FFFFFF"/>
        <w:spacing w:before="120" w:after="120" w:line="276" w:lineRule="auto"/>
        <w:jc w:val="both"/>
        <w:rPr>
          <w:color w:val="000000"/>
          <w:sz w:val="24"/>
          <w:szCs w:val="24"/>
        </w:rPr>
      </w:pPr>
      <w:r>
        <w:rPr>
          <w:color w:val="000000"/>
          <w:sz w:val="24"/>
          <w:szCs w:val="24"/>
        </w:rPr>
        <w:t>Spokojenost každého člověka se setkává s těmito třemi rovinami, ať už vědomě či nikoliv. Individuální je pouze to, na kterou z nich více zaměřuje svou pozornost a klade prioritu. Priority by měly být kladeny v tomto pořadí: já, ty, oni.</w:t>
      </w:r>
    </w:p>
    <w:p w14:paraId="6836206E" w14:textId="77777777" w:rsidR="00701405" w:rsidRDefault="007E51DC">
      <w:pPr>
        <w:pBdr>
          <w:top w:val="nil"/>
          <w:left w:val="nil"/>
          <w:bottom w:val="nil"/>
          <w:right w:val="nil"/>
          <w:between w:val="nil"/>
        </w:pBdr>
        <w:shd w:val="clear" w:color="auto" w:fill="FFFFFF"/>
        <w:spacing w:before="120" w:after="120" w:line="276" w:lineRule="auto"/>
        <w:jc w:val="both"/>
        <w:rPr>
          <w:color w:val="000000"/>
          <w:sz w:val="24"/>
          <w:szCs w:val="24"/>
        </w:rPr>
      </w:pPr>
      <w:r>
        <w:rPr>
          <w:color w:val="000000"/>
          <w:sz w:val="24"/>
          <w:szCs w:val="24"/>
        </w:rPr>
        <w:t>Sebemotivace vždy z</w:t>
      </w:r>
      <w:r>
        <w:rPr>
          <w:color w:val="000000"/>
          <w:sz w:val="24"/>
          <w:szCs w:val="24"/>
        </w:rPr>
        <w:t>ačíná u uvědomění si a zacílení pozornosti na své osobní potřeby a rozvoj.</w:t>
      </w:r>
    </w:p>
    <w:p w14:paraId="7F86FC64" w14:textId="77777777" w:rsidR="00701405" w:rsidRDefault="007E51DC">
      <w:pPr>
        <w:pBdr>
          <w:top w:val="nil"/>
          <w:left w:val="nil"/>
          <w:bottom w:val="nil"/>
          <w:right w:val="nil"/>
          <w:between w:val="nil"/>
        </w:pBdr>
        <w:shd w:val="clear" w:color="auto" w:fill="FFFFFF"/>
        <w:spacing w:before="120" w:after="120" w:line="276" w:lineRule="auto"/>
        <w:jc w:val="both"/>
        <w:rPr>
          <w:color w:val="000000"/>
          <w:sz w:val="24"/>
          <w:szCs w:val="24"/>
        </w:rPr>
      </w:pPr>
      <w:r>
        <w:rPr>
          <w:color w:val="000000"/>
          <w:sz w:val="24"/>
          <w:szCs w:val="24"/>
        </w:rPr>
        <w:t>Po naplnění roviny osobních potřeb a rozvoje je nutné zohlednit potřeby a návaznosti na nejbližší okolí: rodina, přátelé, kolegové na pracovišti.</w:t>
      </w:r>
    </w:p>
    <w:p w14:paraId="788D7FC3" w14:textId="77777777" w:rsidR="00701405" w:rsidRDefault="007E51DC">
      <w:pPr>
        <w:pBdr>
          <w:top w:val="nil"/>
          <w:left w:val="nil"/>
          <w:bottom w:val="nil"/>
          <w:right w:val="nil"/>
          <w:between w:val="nil"/>
        </w:pBdr>
        <w:shd w:val="clear" w:color="auto" w:fill="FFFFFF"/>
        <w:spacing w:before="120" w:after="120" w:line="276" w:lineRule="auto"/>
        <w:jc w:val="both"/>
        <w:rPr>
          <w:color w:val="000000"/>
          <w:sz w:val="24"/>
          <w:szCs w:val="24"/>
        </w:rPr>
      </w:pPr>
      <w:r>
        <w:rPr>
          <w:color w:val="000000"/>
          <w:sz w:val="24"/>
          <w:szCs w:val="24"/>
        </w:rPr>
        <w:t>A do třetice návazností spokojenost</w:t>
      </w:r>
      <w:r>
        <w:rPr>
          <w:color w:val="000000"/>
          <w:sz w:val="24"/>
          <w:szCs w:val="24"/>
        </w:rPr>
        <w:t>i a rozvoje jednotlivce je dobré zohlednit společnost, ve které se pohybuji. Mohu zohledňovat firmu a instituci, ve které pracuji, svůj pracovní obor, místo či národ a zemi, ve které žiji, její zákony, občanské povinnosti, společenské úmluvy a případně tra</w:t>
      </w:r>
      <w:r>
        <w:rPr>
          <w:color w:val="000000"/>
          <w:sz w:val="24"/>
          <w:szCs w:val="24"/>
        </w:rPr>
        <w:t>dice.</w:t>
      </w:r>
    </w:p>
    <w:p w14:paraId="676B4A5B" w14:textId="77777777" w:rsidR="00701405" w:rsidRDefault="007E51DC">
      <w:pPr>
        <w:pBdr>
          <w:top w:val="nil"/>
          <w:left w:val="nil"/>
          <w:bottom w:val="nil"/>
          <w:right w:val="nil"/>
          <w:between w:val="nil"/>
        </w:pBdr>
        <w:shd w:val="clear" w:color="auto" w:fill="FFFFFF"/>
        <w:spacing w:before="120" w:after="120" w:line="276" w:lineRule="auto"/>
        <w:jc w:val="both"/>
        <w:rPr>
          <w:color w:val="000000"/>
          <w:sz w:val="24"/>
          <w:szCs w:val="24"/>
        </w:rPr>
      </w:pPr>
      <w:r>
        <w:rPr>
          <w:color w:val="000000"/>
          <w:sz w:val="24"/>
          <w:szCs w:val="24"/>
        </w:rPr>
        <w:t>Sebemotivace přichází se schopností vědomé pozornosti, sebereflexe a sebepoznání. Když člověk neví, kým přesně je, nezná svou přesnou roli v životě a na pracovišti, nepracuje na svém sebevědomí, nepěstuje vědomí vlastní hodnoty, nedefinuje své hodnot</w:t>
      </w:r>
      <w:r>
        <w:rPr>
          <w:color w:val="000000"/>
          <w:sz w:val="24"/>
          <w:szCs w:val="24"/>
        </w:rPr>
        <w:t>y ani sám/a sebe ani svého osobního a pracovního života, takový člověk není schopen žádné sebemotivace, protože není kde jí započít a s čím tedy pracovat. Nejdříve je potřeba v rámci osobní pozornosti sběr dat na co se bude má pozornost soustředit, co sled</w:t>
      </w:r>
      <w:r>
        <w:rPr>
          <w:color w:val="000000"/>
          <w:sz w:val="24"/>
          <w:szCs w:val="24"/>
        </w:rPr>
        <w:t>ovat, pěstovat, zlepšovat, které zdroje mi pomohou a s čím. Sebemotivace přichází taktéž se schopností vizualizace. Nejprve zjistím a zhodnotím, kdo jsem, v jaké situaci se nacházím, jsem spokojený/ná nebo nejsem spokojený/ná. K danému zhodnocení si člověk</w:t>
      </w:r>
      <w:r>
        <w:rPr>
          <w:color w:val="000000"/>
          <w:sz w:val="24"/>
          <w:szCs w:val="24"/>
        </w:rPr>
        <w:t xml:space="preserve"> vytvoří vizi, jak by to vypadalo lépe a radostněji. Ideální jsou tři kritéria, která následně naši spokojenost a úroveň růstu celkově ovlivňují. </w:t>
      </w:r>
    </w:p>
    <w:p w14:paraId="1A108244" w14:textId="77777777" w:rsidR="00701405" w:rsidRDefault="007E51DC">
      <w:pPr>
        <w:pBdr>
          <w:top w:val="nil"/>
          <w:left w:val="nil"/>
          <w:bottom w:val="nil"/>
          <w:right w:val="nil"/>
          <w:between w:val="nil"/>
        </w:pBdr>
        <w:shd w:val="clear" w:color="auto" w:fill="FFFFFF"/>
        <w:spacing w:before="120" w:after="120" w:line="276" w:lineRule="auto"/>
        <w:rPr>
          <w:color w:val="000000"/>
          <w:sz w:val="24"/>
          <w:szCs w:val="24"/>
        </w:rPr>
      </w:pPr>
      <w:r>
        <w:rPr>
          <w:color w:val="000000"/>
          <w:sz w:val="24"/>
          <w:szCs w:val="24"/>
        </w:rPr>
        <w:t xml:space="preserve">1. Moje spokojenost </w:t>
      </w:r>
    </w:p>
    <w:p w14:paraId="06623230" w14:textId="77777777" w:rsidR="00701405" w:rsidRDefault="007E51DC">
      <w:pPr>
        <w:pBdr>
          <w:top w:val="nil"/>
          <w:left w:val="nil"/>
          <w:bottom w:val="nil"/>
          <w:right w:val="nil"/>
          <w:between w:val="nil"/>
        </w:pBdr>
        <w:shd w:val="clear" w:color="auto" w:fill="FFFFFF"/>
        <w:spacing w:before="120" w:after="120" w:line="276" w:lineRule="auto"/>
        <w:rPr>
          <w:color w:val="000000"/>
          <w:sz w:val="24"/>
          <w:szCs w:val="24"/>
        </w:rPr>
      </w:pPr>
      <w:r>
        <w:rPr>
          <w:color w:val="000000"/>
          <w:sz w:val="24"/>
          <w:szCs w:val="24"/>
        </w:rPr>
        <w:t xml:space="preserve">2. Spokojenost blízkého okolí lidí </w:t>
      </w:r>
    </w:p>
    <w:p w14:paraId="002C19DB" w14:textId="77777777" w:rsidR="00701405" w:rsidRDefault="007E51DC">
      <w:pPr>
        <w:pBdr>
          <w:top w:val="nil"/>
          <w:left w:val="nil"/>
          <w:bottom w:val="nil"/>
          <w:right w:val="nil"/>
          <w:between w:val="nil"/>
        </w:pBdr>
        <w:shd w:val="clear" w:color="auto" w:fill="FFFFFF"/>
        <w:spacing w:before="120" w:after="120" w:line="276" w:lineRule="auto"/>
        <w:rPr>
          <w:color w:val="000000"/>
          <w:sz w:val="24"/>
          <w:szCs w:val="24"/>
        </w:rPr>
      </w:pPr>
      <w:r>
        <w:rPr>
          <w:color w:val="000000"/>
          <w:sz w:val="24"/>
          <w:szCs w:val="24"/>
        </w:rPr>
        <w:t>3. Společenská vzájemnost</w:t>
      </w:r>
    </w:p>
    <w:p w14:paraId="36E8A5CD" w14:textId="77777777" w:rsidR="00701405" w:rsidRDefault="00701405">
      <w:pPr>
        <w:pBdr>
          <w:top w:val="nil"/>
          <w:left w:val="nil"/>
          <w:bottom w:val="nil"/>
          <w:right w:val="nil"/>
          <w:between w:val="nil"/>
        </w:pBdr>
        <w:shd w:val="clear" w:color="auto" w:fill="FFFFFF"/>
        <w:spacing w:before="120" w:after="120" w:line="360" w:lineRule="auto"/>
        <w:rPr>
          <w:b/>
          <w:color w:val="000000"/>
          <w:sz w:val="24"/>
          <w:szCs w:val="24"/>
        </w:rPr>
      </w:pPr>
    </w:p>
    <w:p w14:paraId="162D68A4" w14:textId="77777777" w:rsidR="00701405" w:rsidRDefault="007E51DC">
      <w:pPr>
        <w:pBdr>
          <w:top w:val="nil"/>
          <w:left w:val="nil"/>
          <w:bottom w:val="nil"/>
          <w:right w:val="nil"/>
          <w:between w:val="nil"/>
        </w:pBdr>
        <w:shd w:val="clear" w:color="auto" w:fill="FFFFFF"/>
        <w:spacing w:before="120" w:after="120" w:line="360" w:lineRule="auto"/>
        <w:rPr>
          <w:b/>
          <w:color w:val="000000"/>
          <w:sz w:val="24"/>
          <w:szCs w:val="24"/>
        </w:rPr>
      </w:pPr>
      <w:r>
        <w:rPr>
          <w:b/>
          <w:color w:val="000000"/>
          <w:sz w:val="24"/>
          <w:szCs w:val="24"/>
        </w:rPr>
        <w:t xml:space="preserve">Sebemotivace se zabývá tématy: </w:t>
      </w:r>
    </w:p>
    <w:p w14:paraId="6714222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Osobní zodpovědnost.</w:t>
      </w:r>
    </w:p>
    <w:p w14:paraId="0A6F5CC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Zdravý životní styl.</w:t>
      </w:r>
    </w:p>
    <w:p w14:paraId="6D472EF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Osobní rozvoj a vývoj zralosti. </w:t>
      </w:r>
    </w:p>
    <w:p w14:paraId="5EE25A9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Kladný vztah sám k sobě – zdravá sebehodnota.</w:t>
      </w:r>
    </w:p>
    <w:p w14:paraId="2CB9C24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Vědomé pěstění a žití s osobními životními hodnotami.</w:t>
      </w:r>
    </w:p>
    <w:p w14:paraId="6D5FB1F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Respekt a úcta k sobě, respekt a úcta k druhým (č</w:t>
      </w:r>
      <w:r>
        <w:rPr>
          <w:rFonts w:cs="Calibri"/>
          <w:color w:val="000000"/>
          <w:sz w:val="24"/>
          <w:szCs w:val="24"/>
        </w:rPr>
        <w:t>lověku, zvířeti, přírodě).</w:t>
      </w:r>
    </w:p>
    <w:p w14:paraId="0B3BB1E5"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Rozlišení role oběti a tyrana v každé životní oblasti a situaci.</w:t>
      </w:r>
    </w:p>
    <w:p w14:paraId="0C244B3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Vědomá sebereflexe – celoživotní styl.</w:t>
      </w:r>
    </w:p>
    <w:p w14:paraId="6766A9E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Znát a rozvíjet své talenty, uplatňovat je v životě a v pracovní seberealizaci.</w:t>
      </w:r>
    </w:p>
    <w:p w14:paraId="6891588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Schopnost změny a pozitivní reakce na život.</w:t>
      </w:r>
    </w:p>
    <w:p w14:paraId="2AFE7A8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Osobní přístup k ekologii.</w:t>
      </w:r>
    </w:p>
    <w:p w14:paraId="7FAE6E91" w14:textId="77777777" w:rsidR="00701405" w:rsidRDefault="00701405">
      <w:pPr>
        <w:pBdr>
          <w:top w:val="nil"/>
          <w:left w:val="nil"/>
          <w:bottom w:val="nil"/>
          <w:right w:val="nil"/>
          <w:between w:val="nil"/>
        </w:pBdr>
        <w:shd w:val="clear" w:color="auto" w:fill="FFFFFF"/>
        <w:spacing w:before="120" w:after="120" w:line="276" w:lineRule="auto"/>
        <w:ind w:left="720"/>
        <w:rPr>
          <w:b/>
          <w:color w:val="000000"/>
          <w:sz w:val="24"/>
          <w:szCs w:val="24"/>
        </w:rPr>
      </w:pPr>
    </w:p>
    <w:p w14:paraId="61D4AA5C" w14:textId="77777777" w:rsidR="00701405" w:rsidRDefault="007E51DC">
      <w:pPr>
        <w:pBdr>
          <w:top w:val="nil"/>
          <w:left w:val="nil"/>
          <w:bottom w:val="nil"/>
          <w:right w:val="nil"/>
          <w:between w:val="nil"/>
        </w:pBdr>
        <w:shd w:val="clear" w:color="auto" w:fill="FFFFFF"/>
        <w:spacing w:before="120" w:after="120" w:line="276" w:lineRule="auto"/>
        <w:rPr>
          <w:b/>
          <w:color w:val="000000"/>
          <w:sz w:val="24"/>
          <w:szCs w:val="24"/>
        </w:rPr>
      </w:pPr>
      <w:r>
        <w:rPr>
          <w:b/>
          <w:color w:val="000000"/>
          <w:sz w:val="24"/>
          <w:szCs w:val="24"/>
        </w:rPr>
        <w:t xml:space="preserve">Proces změny v souvislosti se sebemotivací prochází třemi etapami: </w:t>
      </w:r>
    </w:p>
    <w:p w14:paraId="369864AA" w14:textId="77777777" w:rsidR="00701405" w:rsidRDefault="007E51DC">
      <w:pPr>
        <w:numPr>
          <w:ilvl w:val="0"/>
          <w:numId w:val="4"/>
        </w:numPr>
        <w:pBdr>
          <w:top w:val="nil"/>
          <w:left w:val="nil"/>
          <w:bottom w:val="nil"/>
          <w:right w:val="nil"/>
          <w:between w:val="nil"/>
        </w:pBdr>
        <w:shd w:val="clear" w:color="auto" w:fill="FFFFFF"/>
        <w:spacing w:before="120" w:after="120" w:line="276" w:lineRule="auto"/>
        <w:jc w:val="both"/>
        <w:rPr>
          <w:b/>
          <w:color w:val="000000"/>
          <w:sz w:val="24"/>
          <w:szCs w:val="24"/>
        </w:rPr>
      </w:pPr>
      <w:r>
        <w:rPr>
          <w:b/>
          <w:color w:val="000000"/>
          <w:sz w:val="24"/>
          <w:szCs w:val="24"/>
        </w:rPr>
        <w:t>Nevědomá neschopnost: sebe-pohlcení</w:t>
      </w:r>
    </w:p>
    <w:p w14:paraId="0F5A8E0D" w14:textId="77777777" w:rsidR="00701405" w:rsidRDefault="007E51DC">
      <w:pPr>
        <w:pBdr>
          <w:top w:val="nil"/>
          <w:left w:val="nil"/>
          <w:bottom w:val="nil"/>
          <w:right w:val="nil"/>
          <w:between w:val="nil"/>
        </w:pBdr>
        <w:shd w:val="clear" w:color="auto" w:fill="FFFFFF"/>
        <w:spacing w:before="120" w:after="120" w:line="276" w:lineRule="auto"/>
        <w:ind w:left="720"/>
        <w:jc w:val="both"/>
        <w:rPr>
          <w:color w:val="000000"/>
          <w:sz w:val="24"/>
          <w:szCs w:val="24"/>
        </w:rPr>
      </w:pPr>
      <w:r>
        <w:rPr>
          <w:color w:val="000000"/>
          <w:sz w:val="24"/>
          <w:szCs w:val="24"/>
        </w:rPr>
        <w:t>Téměř nulová sebereflexe i schopnost změny, závislost na druhých lidech, neschopnost rozhodování, nulová zodpovědnost, neznalost osobních potřeb.</w:t>
      </w:r>
    </w:p>
    <w:p w14:paraId="2008365B" w14:textId="77777777" w:rsidR="00701405" w:rsidRDefault="007E51DC">
      <w:pPr>
        <w:pBdr>
          <w:top w:val="nil"/>
          <w:left w:val="nil"/>
          <w:bottom w:val="nil"/>
          <w:right w:val="nil"/>
          <w:between w:val="nil"/>
        </w:pBdr>
        <w:shd w:val="clear" w:color="auto" w:fill="FFFFFF"/>
        <w:spacing w:before="120" w:after="120" w:line="276" w:lineRule="auto"/>
        <w:ind w:left="720"/>
        <w:jc w:val="both"/>
        <w:rPr>
          <w:color w:val="000000"/>
          <w:sz w:val="24"/>
          <w:szCs w:val="24"/>
        </w:rPr>
      </w:pPr>
      <w:r>
        <w:rPr>
          <w:color w:val="000000"/>
          <w:sz w:val="24"/>
          <w:szCs w:val="24"/>
        </w:rPr>
        <w:t>Hledání schopnosti rozlišovat a přestoupit od nezralosti k vývoji zralosti.</w:t>
      </w:r>
    </w:p>
    <w:p w14:paraId="761A0C49" w14:textId="77777777" w:rsidR="00701405" w:rsidRDefault="007E51DC">
      <w:pPr>
        <w:numPr>
          <w:ilvl w:val="0"/>
          <w:numId w:val="4"/>
        </w:numPr>
        <w:pBdr>
          <w:top w:val="nil"/>
          <w:left w:val="nil"/>
          <w:bottom w:val="nil"/>
          <w:right w:val="nil"/>
          <w:between w:val="nil"/>
        </w:pBdr>
        <w:shd w:val="clear" w:color="auto" w:fill="FFFFFF"/>
        <w:spacing w:before="120" w:after="120" w:line="276" w:lineRule="auto"/>
        <w:jc w:val="both"/>
        <w:rPr>
          <w:b/>
          <w:color w:val="000000"/>
          <w:sz w:val="24"/>
          <w:szCs w:val="24"/>
        </w:rPr>
      </w:pPr>
      <w:r>
        <w:rPr>
          <w:b/>
          <w:color w:val="000000"/>
          <w:sz w:val="24"/>
          <w:szCs w:val="24"/>
        </w:rPr>
        <w:t>Vědomá neschopnost: sebe-akceptují</w:t>
      </w:r>
      <w:r>
        <w:rPr>
          <w:b/>
          <w:color w:val="000000"/>
          <w:sz w:val="24"/>
          <w:szCs w:val="24"/>
        </w:rPr>
        <w:t>cí</w:t>
      </w:r>
    </w:p>
    <w:p w14:paraId="60563472" w14:textId="77777777" w:rsidR="00701405" w:rsidRDefault="007E51DC">
      <w:pPr>
        <w:pBdr>
          <w:top w:val="nil"/>
          <w:left w:val="nil"/>
          <w:bottom w:val="nil"/>
          <w:right w:val="nil"/>
          <w:between w:val="nil"/>
        </w:pBdr>
        <w:shd w:val="clear" w:color="auto" w:fill="FFFFFF"/>
        <w:spacing w:before="120" w:after="120" w:line="276" w:lineRule="auto"/>
        <w:ind w:left="720"/>
        <w:jc w:val="both"/>
        <w:rPr>
          <w:color w:val="000000"/>
          <w:sz w:val="24"/>
          <w:szCs w:val="24"/>
        </w:rPr>
      </w:pPr>
      <w:r>
        <w:rPr>
          <w:color w:val="000000"/>
          <w:sz w:val="24"/>
          <w:szCs w:val="24"/>
        </w:rPr>
        <w:t>Člověk si uvědomuje své slabiny, nedobré reakce, ale zatím neví, jak je změnit. Ještě stále se brání osobní zodpovědnosti a viníka hledá často mimo sebe. Začíná si ale uvědomovat jak svůj podíl na každé životní situaci, tak svou možnost změny. Hledá své</w:t>
      </w:r>
      <w:r>
        <w:rPr>
          <w:color w:val="000000"/>
          <w:sz w:val="24"/>
          <w:szCs w:val="24"/>
        </w:rPr>
        <w:t xml:space="preserve"> talenty a jejich realizaci. Hledá svůj osobní rozvoj.</w:t>
      </w:r>
    </w:p>
    <w:p w14:paraId="6626D0DA" w14:textId="77777777" w:rsidR="00701405" w:rsidRDefault="007E51DC">
      <w:pPr>
        <w:numPr>
          <w:ilvl w:val="0"/>
          <w:numId w:val="4"/>
        </w:numPr>
        <w:pBdr>
          <w:top w:val="nil"/>
          <w:left w:val="nil"/>
          <w:bottom w:val="nil"/>
          <w:right w:val="nil"/>
          <w:between w:val="nil"/>
        </w:pBdr>
        <w:shd w:val="clear" w:color="auto" w:fill="FFFFFF"/>
        <w:spacing w:before="120" w:after="120" w:line="276" w:lineRule="auto"/>
        <w:jc w:val="both"/>
        <w:rPr>
          <w:b/>
          <w:color w:val="000000"/>
          <w:sz w:val="24"/>
          <w:szCs w:val="24"/>
        </w:rPr>
      </w:pPr>
      <w:r>
        <w:rPr>
          <w:b/>
          <w:color w:val="000000"/>
          <w:sz w:val="24"/>
          <w:szCs w:val="24"/>
        </w:rPr>
        <w:t>Vědomá schopnost: sebe-uvědomění</w:t>
      </w:r>
    </w:p>
    <w:p w14:paraId="7A273A6C" w14:textId="77777777" w:rsidR="00701405" w:rsidRDefault="007E51DC">
      <w:pPr>
        <w:pBdr>
          <w:top w:val="nil"/>
          <w:left w:val="nil"/>
          <w:bottom w:val="nil"/>
          <w:right w:val="nil"/>
          <w:between w:val="nil"/>
        </w:pBdr>
        <w:shd w:val="clear" w:color="auto" w:fill="FFFFFF"/>
        <w:spacing w:before="120" w:after="120" w:line="276" w:lineRule="auto"/>
        <w:ind w:left="720"/>
        <w:jc w:val="both"/>
        <w:rPr>
          <w:color w:val="000000"/>
          <w:sz w:val="24"/>
          <w:szCs w:val="24"/>
        </w:rPr>
      </w:pPr>
      <w:r>
        <w:rPr>
          <w:color w:val="000000"/>
          <w:sz w:val="24"/>
          <w:szCs w:val="24"/>
        </w:rPr>
        <w:t>Člověk přebírající zodpovědnost sám za sebe, uvědomující si své návyky a důvody. Člověk je schopen sebereflexe i přijetí jakékoliv zpětné vazby. Životní situace pro něj</w:t>
      </w:r>
      <w:r>
        <w:rPr>
          <w:color w:val="000000"/>
          <w:sz w:val="24"/>
          <w:szCs w:val="24"/>
        </w:rPr>
        <w:t xml:space="preserve"> nejsou hrozbou, ale výzvou. Má schopnost koordinovat své emoce a správně si uvědomuje roli strachu jako dominantní lidské emoce. Cítí dostatečnou empatii k okolí.</w:t>
      </w:r>
    </w:p>
    <w:p w14:paraId="4DF92B68" w14:textId="77777777" w:rsidR="00701405" w:rsidRDefault="00701405">
      <w:pPr>
        <w:pBdr>
          <w:top w:val="nil"/>
          <w:left w:val="nil"/>
          <w:bottom w:val="nil"/>
          <w:right w:val="nil"/>
          <w:between w:val="nil"/>
        </w:pBdr>
        <w:shd w:val="clear" w:color="auto" w:fill="FFFFFF"/>
        <w:spacing w:before="120" w:after="120" w:line="276" w:lineRule="auto"/>
        <w:ind w:left="720"/>
        <w:rPr>
          <w:color w:val="000000"/>
          <w:sz w:val="24"/>
          <w:szCs w:val="24"/>
          <w:highlight w:val="yellow"/>
        </w:rPr>
      </w:pPr>
    </w:p>
    <w:p w14:paraId="6B031D74" w14:textId="77777777" w:rsidR="00701405" w:rsidRDefault="007E51DC">
      <w:pPr>
        <w:pStyle w:val="Nadpis1"/>
        <w:numPr>
          <w:ilvl w:val="0"/>
          <w:numId w:val="13"/>
        </w:numPr>
      </w:pPr>
      <w:bookmarkStart w:id="35" w:name="_heading=h.2u6wntf" w:colFirst="0" w:colLast="0"/>
      <w:bookmarkEnd w:id="35"/>
      <w:r>
        <w:t>Psychohygiena</w:t>
      </w:r>
    </w:p>
    <w:p w14:paraId="718DE1D3" w14:textId="77777777" w:rsidR="00701405" w:rsidRDefault="007E51DC">
      <w:pPr>
        <w:spacing w:before="200" w:line="276" w:lineRule="auto"/>
        <w:jc w:val="both"/>
        <w:rPr>
          <w:sz w:val="24"/>
          <w:szCs w:val="24"/>
        </w:rPr>
      </w:pPr>
      <w:r>
        <w:rPr>
          <w:sz w:val="24"/>
          <w:szCs w:val="24"/>
        </w:rPr>
        <w:t>Psychohygiena je poměrně široký soubor praktických i teoretických technik a metod, cílený na regeneraci a úlevu u psychického přetížení organismu. Pracuje především na vědomém předcházení psychickým i fyzickým zátěžím člověka v každodenních činnostech, a t</w:t>
      </w:r>
      <w:r>
        <w:rPr>
          <w:sz w:val="24"/>
          <w:szCs w:val="24"/>
        </w:rPr>
        <w:t xml:space="preserve">o zejména při tlaku, stresu a spěchu, ale také při jednání a v zátěžových mezilidských situacích a komunikacích. </w:t>
      </w:r>
    </w:p>
    <w:p w14:paraId="6B1D5110" w14:textId="77777777" w:rsidR="00701405" w:rsidRDefault="007E51DC">
      <w:pPr>
        <w:spacing w:before="200" w:line="216" w:lineRule="auto"/>
        <w:rPr>
          <w:sz w:val="14"/>
          <w:szCs w:val="14"/>
        </w:rPr>
      </w:pPr>
      <w:r>
        <w:rPr>
          <w:b/>
          <w:sz w:val="24"/>
          <w:szCs w:val="24"/>
        </w:rPr>
        <w:t>Práce s psychohygienou obsahuje především:</w:t>
      </w:r>
      <w:r>
        <w:rPr>
          <w:sz w:val="14"/>
          <w:szCs w:val="14"/>
        </w:rPr>
        <w:t xml:space="preserve"> </w:t>
      </w:r>
    </w:p>
    <w:p w14:paraId="5EBBC4ED" w14:textId="77777777" w:rsidR="00701405" w:rsidRDefault="007E51DC">
      <w:pPr>
        <w:spacing w:before="200" w:line="360" w:lineRule="auto"/>
        <w:jc w:val="both"/>
        <w:rPr>
          <w:sz w:val="24"/>
          <w:szCs w:val="24"/>
        </w:rPr>
      </w:pPr>
      <w:r>
        <w:rPr>
          <w:noProof/>
          <w:sz w:val="36"/>
          <w:szCs w:val="36"/>
        </w:rPr>
        <mc:AlternateContent>
          <mc:Choice Requires="wpg">
            <w:drawing>
              <wp:anchor distT="0" distB="0" distL="0" distR="0" simplePos="0" relativeHeight="251708416" behindDoc="1" locked="0" layoutInCell="1" hidden="0" allowOverlap="1" wp14:anchorId="339EC9CD" wp14:editId="6DB080AE">
                <wp:simplePos x="0" y="0"/>
                <wp:positionH relativeFrom="margin">
                  <wp:posOffset>3185795</wp:posOffset>
                </wp:positionH>
                <wp:positionV relativeFrom="margin">
                  <wp:posOffset>5307965</wp:posOffset>
                </wp:positionV>
                <wp:extent cx="3208655" cy="888365"/>
                <wp:effectExtent l="0" t="0" r="0" b="0"/>
                <wp:wrapNone/>
                <wp:docPr id="34185" name=""/>
                <wp:cNvGraphicFramePr/>
                <a:graphic xmlns:a="http://schemas.openxmlformats.org/drawingml/2006/main">
                  <a:graphicData uri="http://schemas.microsoft.com/office/word/2010/wordprocessingShape">
                    <wps:wsp>
                      <wps:cNvSpPr/>
                      <wps:spPr>
                        <a:xfrm>
                          <a:off x="3754373" y="3348518"/>
                          <a:ext cx="3183255" cy="862965"/>
                        </a:xfrm>
                        <a:prstGeom prst="ellipse">
                          <a:avLst/>
                        </a:prstGeom>
                        <a:gradFill>
                          <a:gsLst>
                            <a:gs pos="0">
                              <a:srgbClr val="9CC2E5"/>
                            </a:gs>
                            <a:gs pos="50000">
                              <a:srgbClr val="DEEAF6"/>
                            </a:gs>
                            <a:gs pos="100000">
                              <a:srgbClr val="9CC2E5"/>
                            </a:gs>
                          </a:gsLst>
                          <a:lin ang="18900000" scaled="0"/>
                        </a:gradFill>
                        <a:ln w="12700" cap="flat" cmpd="sng">
                          <a:solidFill>
                            <a:srgbClr val="9CC2E5"/>
                          </a:solidFill>
                          <a:prstDash val="solid"/>
                          <a:round/>
                          <a:headEnd type="none" w="sm" len="sm"/>
                          <a:tailEnd type="none" w="sm" len="sm"/>
                        </a:ln>
                        <a:effectLst>
                          <a:outerShdw dist="28398" dir="3806097" algn="ctr" rotWithShape="0">
                            <a:srgbClr val="1F4D78">
                              <a:alpha val="48235"/>
                            </a:srgbClr>
                          </a:outerShdw>
                        </a:effectLst>
                      </wps:spPr>
                      <wps:txbx>
                        <w:txbxContent>
                          <w:p w14:paraId="4D88E30C" w14:textId="77777777" w:rsidR="00701405" w:rsidRDefault="007E51DC">
                            <w:pPr>
                              <w:textDirection w:val="btLr"/>
                            </w:pPr>
                            <w:r>
                              <w:rPr>
                                <w:rFonts w:cs="Calibri"/>
                                <w:color w:val="000000"/>
                                <w:sz w:val="28"/>
                              </w:rPr>
                              <w:t>Vědomou sebereflexi</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3185795</wp:posOffset>
                </wp:positionH>
                <wp:positionV relativeFrom="margin">
                  <wp:posOffset>5307965</wp:posOffset>
                </wp:positionV>
                <wp:extent cx="3208655" cy="888365"/>
                <wp:effectExtent b="0" l="0" r="0" t="0"/>
                <wp:wrapNone/>
                <wp:docPr id="34185" name="image78.png"/>
                <a:graphic>
                  <a:graphicData uri="http://schemas.openxmlformats.org/drawingml/2006/picture">
                    <pic:pic>
                      <pic:nvPicPr>
                        <pic:cNvPr id="0" name="image78.png"/>
                        <pic:cNvPicPr preferRelativeResize="0"/>
                      </pic:nvPicPr>
                      <pic:blipFill>
                        <a:blip r:embed="rId79"/>
                        <a:srcRect/>
                        <a:stretch>
                          <a:fillRect/>
                        </a:stretch>
                      </pic:blipFill>
                      <pic:spPr>
                        <a:xfrm>
                          <a:off x="0" y="0"/>
                          <a:ext cx="3208655" cy="888365"/>
                        </a:xfrm>
                        <a:prstGeom prst="rect"/>
                        <a:ln/>
                      </pic:spPr>
                    </pic:pic>
                  </a:graphicData>
                </a:graphic>
              </wp:anchor>
            </w:drawing>
          </mc:Fallback>
        </mc:AlternateContent>
      </w:r>
      <w:r>
        <w:rPr>
          <w:b/>
          <w:noProof/>
          <w:sz w:val="36"/>
          <w:szCs w:val="36"/>
          <w:u w:val="single"/>
        </w:rPr>
        <mc:AlternateContent>
          <mc:Choice Requires="wpg">
            <w:drawing>
              <wp:anchor distT="0" distB="0" distL="0" distR="0" simplePos="0" relativeHeight="251709440" behindDoc="1" locked="0" layoutInCell="1" hidden="0" allowOverlap="1" wp14:anchorId="274590CB" wp14:editId="32D07FB5">
                <wp:simplePos x="0" y="0"/>
                <wp:positionH relativeFrom="margin">
                  <wp:posOffset>-274318</wp:posOffset>
                </wp:positionH>
                <wp:positionV relativeFrom="margin">
                  <wp:posOffset>5256530</wp:posOffset>
                </wp:positionV>
                <wp:extent cx="3206115" cy="923925"/>
                <wp:effectExtent l="0" t="0" r="0" b="0"/>
                <wp:wrapNone/>
                <wp:docPr id="34149" name=""/>
                <wp:cNvGraphicFramePr/>
                <a:graphic xmlns:a="http://schemas.openxmlformats.org/drawingml/2006/main">
                  <a:graphicData uri="http://schemas.microsoft.com/office/word/2010/wordprocessingShape">
                    <wps:wsp>
                      <wps:cNvSpPr/>
                      <wps:spPr>
                        <a:xfrm>
                          <a:off x="3755643" y="3330738"/>
                          <a:ext cx="3180715" cy="898525"/>
                        </a:xfrm>
                        <a:prstGeom prst="ellipse">
                          <a:avLst/>
                        </a:prstGeom>
                        <a:gradFill>
                          <a:gsLst>
                            <a:gs pos="0">
                              <a:srgbClr val="F4B083"/>
                            </a:gs>
                            <a:gs pos="50000">
                              <a:srgbClr val="FBE4D5"/>
                            </a:gs>
                            <a:gs pos="100000">
                              <a:srgbClr val="F4B083"/>
                            </a:gs>
                          </a:gsLst>
                          <a:lin ang="18900000" scaled="0"/>
                        </a:gradFill>
                        <a:ln w="12700" cap="flat" cmpd="sng">
                          <a:solidFill>
                            <a:srgbClr val="F4B083"/>
                          </a:solidFill>
                          <a:prstDash val="solid"/>
                          <a:round/>
                          <a:headEnd type="none" w="sm" len="sm"/>
                          <a:tailEnd type="none" w="sm" len="sm"/>
                        </a:ln>
                        <a:effectLst>
                          <a:outerShdw dist="28398" dir="3806097" algn="ctr" rotWithShape="0">
                            <a:srgbClr val="823B0B">
                              <a:alpha val="48235"/>
                            </a:srgbClr>
                          </a:outerShdw>
                        </a:effectLst>
                      </wps:spPr>
                      <wps:txbx>
                        <w:txbxContent>
                          <w:p w14:paraId="6B32A724" w14:textId="77777777" w:rsidR="00701405" w:rsidRDefault="007E51DC">
                            <w:pPr>
                              <w:jc w:val="center"/>
                              <w:textDirection w:val="btLr"/>
                            </w:pPr>
                            <w:r>
                              <w:rPr>
                                <w:rFonts w:cs="Calibri"/>
                                <w:color w:val="000000"/>
                                <w:sz w:val="28"/>
                              </w:rPr>
                              <w:t>Emoční inteligence</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-274318</wp:posOffset>
                </wp:positionH>
                <wp:positionV relativeFrom="margin">
                  <wp:posOffset>5256530</wp:posOffset>
                </wp:positionV>
                <wp:extent cx="3206115" cy="923925"/>
                <wp:effectExtent b="0" l="0" r="0" t="0"/>
                <wp:wrapNone/>
                <wp:docPr id="34149" name="image14.png"/>
                <a:graphic>
                  <a:graphicData uri="http://schemas.openxmlformats.org/drawingml/2006/picture">
                    <pic:pic>
                      <pic:nvPicPr>
                        <pic:cNvPr id="0" name="image14.png"/>
                        <pic:cNvPicPr preferRelativeResize="0"/>
                      </pic:nvPicPr>
                      <pic:blipFill>
                        <a:blip r:embed="rId80"/>
                        <a:srcRect/>
                        <a:stretch>
                          <a:fillRect/>
                        </a:stretch>
                      </pic:blipFill>
                      <pic:spPr>
                        <a:xfrm>
                          <a:off x="0" y="0"/>
                          <a:ext cx="3206115" cy="923925"/>
                        </a:xfrm>
                        <a:prstGeom prst="rect"/>
                        <a:ln/>
                      </pic:spPr>
                    </pic:pic>
                  </a:graphicData>
                </a:graphic>
              </wp:anchor>
            </w:drawing>
          </mc:Fallback>
        </mc:AlternateContent>
      </w:r>
      <w:r>
        <w:rPr>
          <w:b/>
          <w:noProof/>
          <w:sz w:val="32"/>
          <w:szCs w:val="32"/>
        </w:rPr>
        <mc:AlternateContent>
          <mc:Choice Requires="wpg">
            <w:drawing>
              <wp:anchor distT="0" distB="0" distL="0" distR="0" simplePos="0" relativeHeight="251710464" behindDoc="1" locked="0" layoutInCell="1" hidden="0" allowOverlap="1" wp14:anchorId="03C012EE" wp14:editId="7AA2F592">
                <wp:simplePos x="0" y="0"/>
                <wp:positionH relativeFrom="margin">
                  <wp:posOffset>2871470</wp:posOffset>
                </wp:positionH>
                <wp:positionV relativeFrom="margin">
                  <wp:posOffset>6714490</wp:posOffset>
                </wp:positionV>
                <wp:extent cx="3435985" cy="1017905"/>
                <wp:effectExtent l="0" t="0" r="0" b="0"/>
                <wp:wrapNone/>
                <wp:docPr id="34164" name=""/>
                <wp:cNvGraphicFramePr/>
                <a:graphic xmlns:a="http://schemas.openxmlformats.org/drawingml/2006/main">
                  <a:graphicData uri="http://schemas.microsoft.com/office/word/2010/wordprocessingShape">
                    <wps:wsp>
                      <wps:cNvSpPr/>
                      <wps:spPr>
                        <a:xfrm>
                          <a:off x="3640708" y="3283748"/>
                          <a:ext cx="3410585" cy="992505"/>
                        </a:xfrm>
                        <a:prstGeom prst="ellipse">
                          <a:avLst/>
                        </a:prstGeom>
                        <a:gradFill>
                          <a:gsLst>
                            <a:gs pos="0">
                              <a:srgbClr val="A8D08D"/>
                            </a:gs>
                            <a:gs pos="50000">
                              <a:srgbClr val="E2EFD9"/>
                            </a:gs>
                            <a:gs pos="100000">
                              <a:srgbClr val="A8D08D"/>
                            </a:gs>
                          </a:gsLst>
                          <a:lin ang="18900000" scaled="0"/>
                        </a:gradFill>
                        <a:ln w="12700" cap="flat" cmpd="sng">
                          <a:solidFill>
                            <a:srgbClr val="A8D08D"/>
                          </a:solidFill>
                          <a:prstDash val="solid"/>
                          <a:round/>
                          <a:headEnd type="none" w="sm" len="sm"/>
                          <a:tailEnd type="none" w="sm" len="sm"/>
                        </a:ln>
                        <a:effectLst>
                          <a:outerShdw dist="28398" dir="3806097" algn="ctr" rotWithShape="0">
                            <a:srgbClr val="375623">
                              <a:alpha val="48235"/>
                            </a:srgbClr>
                          </a:outerShdw>
                        </a:effectLst>
                      </wps:spPr>
                      <wps:txbx>
                        <w:txbxContent>
                          <w:p w14:paraId="54DFEB63" w14:textId="77777777" w:rsidR="00701405" w:rsidRDefault="007E51DC">
                            <w:pPr>
                              <w:jc w:val="center"/>
                              <w:textDirection w:val="btLr"/>
                            </w:pPr>
                            <w:r>
                              <w:rPr>
                                <w:rFonts w:cs="Calibri"/>
                                <w:color w:val="000000"/>
                                <w:sz w:val="28"/>
                              </w:rPr>
                              <w:t>Schopnost změny a adaptibilitu</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2871470</wp:posOffset>
                </wp:positionH>
                <wp:positionV relativeFrom="margin">
                  <wp:posOffset>6714490</wp:posOffset>
                </wp:positionV>
                <wp:extent cx="3435985" cy="1017905"/>
                <wp:effectExtent b="0" l="0" r="0" t="0"/>
                <wp:wrapNone/>
                <wp:docPr id="34164" name="image37.png"/>
                <a:graphic>
                  <a:graphicData uri="http://schemas.openxmlformats.org/drawingml/2006/picture">
                    <pic:pic>
                      <pic:nvPicPr>
                        <pic:cNvPr id="0" name="image37.png"/>
                        <pic:cNvPicPr preferRelativeResize="0"/>
                      </pic:nvPicPr>
                      <pic:blipFill>
                        <a:blip r:embed="rId81"/>
                        <a:srcRect/>
                        <a:stretch>
                          <a:fillRect/>
                        </a:stretch>
                      </pic:blipFill>
                      <pic:spPr>
                        <a:xfrm>
                          <a:off x="0" y="0"/>
                          <a:ext cx="3435985" cy="1017905"/>
                        </a:xfrm>
                        <a:prstGeom prst="rect"/>
                        <a:ln/>
                      </pic:spPr>
                    </pic:pic>
                  </a:graphicData>
                </a:graphic>
              </wp:anchor>
            </w:drawing>
          </mc:Fallback>
        </mc:AlternateContent>
      </w:r>
      <w:r>
        <w:rPr>
          <w:b/>
          <w:noProof/>
          <w:sz w:val="32"/>
          <w:szCs w:val="32"/>
        </w:rPr>
        <mc:AlternateContent>
          <mc:Choice Requires="wpg">
            <w:drawing>
              <wp:anchor distT="0" distB="0" distL="0" distR="0" simplePos="0" relativeHeight="251711488" behindDoc="1" locked="0" layoutInCell="1" hidden="0" allowOverlap="1" wp14:anchorId="58B3DC52" wp14:editId="0718206A">
                <wp:simplePos x="0" y="0"/>
                <wp:positionH relativeFrom="margin">
                  <wp:posOffset>-488313</wp:posOffset>
                </wp:positionH>
                <wp:positionV relativeFrom="margin">
                  <wp:posOffset>6717030</wp:posOffset>
                </wp:positionV>
                <wp:extent cx="3304540" cy="993140"/>
                <wp:effectExtent l="0" t="0" r="0" b="0"/>
                <wp:wrapNone/>
                <wp:docPr id="34171" name=""/>
                <wp:cNvGraphicFramePr/>
                <a:graphic xmlns:a="http://schemas.openxmlformats.org/drawingml/2006/main">
                  <a:graphicData uri="http://schemas.microsoft.com/office/word/2010/wordprocessingShape">
                    <wps:wsp>
                      <wps:cNvSpPr/>
                      <wps:spPr>
                        <a:xfrm>
                          <a:off x="3706430" y="3296130"/>
                          <a:ext cx="3279140" cy="967740"/>
                        </a:xfrm>
                        <a:prstGeom prst="ellipse">
                          <a:avLst/>
                        </a:prstGeom>
                        <a:gradFill>
                          <a:gsLst>
                            <a:gs pos="0">
                              <a:srgbClr val="FFD966"/>
                            </a:gs>
                            <a:gs pos="50000">
                              <a:srgbClr val="FFF2CC"/>
                            </a:gs>
                            <a:gs pos="100000">
                              <a:srgbClr val="FFD966"/>
                            </a:gs>
                          </a:gsLst>
                          <a:lin ang="18900000" scaled="0"/>
                        </a:gradFill>
                        <a:ln w="12700" cap="flat" cmpd="sng">
                          <a:solidFill>
                            <a:srgbClr val="FFD966"/>
                          </a:solidFill>
                          <a:prstDash val="solid"/>
                          <a:round/>
                          <a:headEnd type="none" w="sm" len="sm"/>
                          <a:tailEnd type="none" w="sm" len="sm"/>
                        </a:ln>
                        <a:effectLst>
                          <a:outerShdw dist="28398" dir="3806097" algn="ctr" rotWithShape="0">
                            <a:srgbClr val="7F5F00">
                              <a:alpha val="48235"/>
                            </a:srgbClr>
                          </a:outerShdw>
                        </a:effectLst>
                      </wps:spPr>
                      <wps:txbx>
                        <w:txbxContent>
                          <w:p w14:paraId="580477B5" w14:textId="77777777" w:rsidR="00701405" w:rsidRDefault="007E51DC">
                            <w:pPr>
                              <w:jc w:val="center"/>
                              <w:textDirection w:val="btLr"/>
                            </w:pPr>
                            <w:r>
                              <w:rPr>
                                <w:rFonts w:cs="Calibri"/>
                                <w:color w:val="000000"/>
                                <w:sz w:val="28"/>
                              </w:rPr>
                              <w:t>Empatii a sociální komunikaci</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-488313</wp:posOffset>
                </wp:positionH>
                <wp:positionV relativeFrom="margin">
                  <wp:posOffset>6717030</wp:posOffset>
                </wp:positionV>
                <wp:extent cx="3304540" cy="993140"/>
                <wp:effectExtent b="0" l="0" r="0" t="0"/>
                <wp:wrapNone/>
                <wp:docPr id="34171" name="image44.png"/>
                <a:graphic>
                  <a:graphicData uri="http://schemas.openxmlformats.org/drawingml/2006/picture">
                    <pic:pic>
                      <pic:nvPicPr>
                        <pic:cNvPr id="0" name="image44.png"/>
                        <pic:cNvPicPr preferRelativeResize="0"/>
                      </pic:nvPicPr>
                      <pic:blipFill>
                        <a:blip r:embed="rId82"/>
                        <a:srcRect/>
                        <a:stretch>
                          <a:fillRect/>
                        </a:stretch>
                      </pic:blipFill>
                      <pic:spPr>
                        <a:xfrm>
                          <a:off x="0" y="0"/>
                          <a:ext cx="3304540" cy="993140"/>
                        </a:xfrm>
                        <a:prstGeom prst="rect"/>
                        <a:ln/>
                      </pic:spPr>
                    </pic:pic>
                  </a:graphicData>
                </a:graphic>
              </wp:anchor>
            </w:drawing>
          </mc:Fallback>
        </mc:AlternateContent>
      </w:r>
    </w:p>
    <w:p w14:paraId="647EAA83" w14:textId="77777777" w:rsidR="00701405" w:rsidRDefault="00701405">
      <w:pPr>
        <w:spacing w:before="200" w:line="216" w:lineRule="auto"/>
        <w:rPr>
          <w:b/>
          <w:sz w:val="14"/>
          <w:szCs w:val="14"/>
        </w:rPr>
      </w:pPr>
    </w:p>
    <w:p w14:paraId="6A604B70" w14:textId="77777777" w:rsidR="00701405" w:rsidRDefault="00701405">
      <w:pPr>
        <w:spacing w:before="200" w:line="216" w:lineRule="auto"/>
        <w:rPr>
          <w:b/>
          <w:sz w:val="28"/>
          <w:szCs w:val="28"/>
          <w:u w:val="single"/>
        </w:rPr>
      </w:pPr>
    </w:p>
    <w:p w14:paraId="0B3AFE74" w14:textId="77777777" w:rsidR="00701405" w:rsidRDefault="007E51DC">
      <w:pPr>
        <w:spacing w:before="200" w:line="216" w:lineRule="auto"/>
        <w:rPr>
          <w:b/>
          <w:sz w:val="24"/>
          <w:szCs w:val="24"/>
        </w:rPr>
      </w:pPr>
      <w:r>
        <w:rPr>
          <w:noProof/>
          <w:sz w:val="28"/>
          <w:szCs w:val="28"/>
        </w:rPr>
        <mc:AlternateContent>
          <mc:Choice Requires="wpg">
            <w:drawing>
              <wp:anchor distT="0" distB="0" distL="0" distR="0" simplePos="0" relativeHeight="251712512" behindDoc="1" locked="0" layoutInCell="1" hidden="0" allowOverlap="1" wp14:anchorId="43A04831" wp14:editId="76FE56CA">
                <wp:simplePos x="0" y="0"/>
                <wp:positionH relativeFrom="margin">
                  <wp:posOffset>1661795</wp:posOffset>
                </wp:positionH>
                <wp:positionV relativeFrom="margin">
                  <wp:posOffset>6165850</wp:posOffset>
                </wp:positionV>
                <wp:extent cx="2436495" cy="672465"/>
                <wp:effectExtent l="0" t="0" r="0" b="0"/>
                <wp:wrapNone/>
                <wp:docPr id="34175" name=""/>
                <wp:cNvGraphicFramePr/>
                <a:graphic xmlns:a="http://schemas.openxmlformats.org/drawingml/2006/main">
                  <a:graphicData uri="http://schemas.microsoft.com/office/word/2010/wordprocessingShape">
                    <wps:wsp>
                      <wps:cNvSpPr/>
                      <wps:spPr>
                        <a:xfrm>
                          <a:off x="4140453" y="3456468"/>
                          <a:ext cx="2411095" cy="647065"/>
                        </a:xfrm>
                        <a:prstGeom prst="ellipse">
                          <a:avLst/>
                        </a:prstGeom>
                        <a:gradFill>
                          <a:gsLst>
                            <a:gs pos="0">
                              <a:srgbClr val="C9C9C9"/>
                            </a:gs>
                            <a:gs pos="50000">
                              <a:srgbClr val="EDEDED"/>
                            </a:gs>
                            <a:gs pos="100000">
                              <a:srgbClr val="C9C9C9"/>
                            </a:gs>
                          </a:gsLst>
                          <a:lin ang="18900000" scaled="0"/>
                        </a:gradFill>
                        <a:ln w="12700" cap="flat" cmpd="sng">
                          <a:solidFill>
                            <a:srgbClr val="C9C9C9"/>
                          </a:solidFill>
                          <a:prstDash val="solid"/>
                          <a:round/>
                          <a:headEnd type="none" w="sm" len="sm"/>
                          <a:tailEnd type="none" w="sm" len="sm"/>
                        </a:ln>
                        <a:effectLst>
                          <a:outerShdw dist="28398" dir="3806097" algn="ctr" rotWithShape="0">
                            <a:srgbClr val="525252">
                              <a:alpha val="48235"/>
                            </a:srgbClr>
                          </a:outerShdw>
                        </a:effectLst>
                      </wps:spPr>
                      <wps:txbx>
                        <w:txbxContent>
                          <w:p w14:paraId="1990CAA9" w14:textId="77777777" w:rsidR="00701405" w:rsidRDefault="007E51DC">
                            <w:pPr>
                              <w:jc w:val="center"/>
                              <w:textDirection w:val="btLr"/>
                            </w:pPr>
                            <w:r>
                              <w:rPr>
                                <w:rFonts w:cs="Calibri"/>
                                <w:color w:val="000000"/>
                                <w:sz w:val="28"/>
                              </w:rPr>
                              <w:t>Motivaci</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1661795</wp:posOffset>
                </wp:positionH>
                <wp:positionV relativeFrom="margin">
                  <wp:posOffset>6165850</wp:posOffset>
                </wp:positionV>
                <wp:extent cx="2436495" cy="672465"/>
                <wp:effectExtent b="0" l="0" r="0" t="0"/>
                <wp:wrapNone/>
                <wp:docPr id="34175" name="image54.png"/>
                <a:graphic>
                  <a:graphicData uri="http://schemas.openxmlformats.org/drawingml/2006/picture">
                    <pic:pic>
                      <pic:nvPicPr>
                        <pic:cNvPr id="0" name="image54.png"/>
                        <pic:cNvPicPr preferRelativeResize="0"/>
                      </pic:nvPicPr>
                      <pic:blipFill>
                        <a:blip r:embed="rId83"/>
                        <a:srcRect/>
                        <a:stretch>
                          <a:fillRect/>
                        </a:stretch>
                      </pic:blipFill>
                      <pic:spPr>
                        <a:xfrm>
                          <a:off x="0" y="0"/>
                          <a:ext cx="2436495" cy="672465"/>
                        </a:xfrm>
                        <a:prstGeom prst="rect"/>
                        <a:ln/>
                      </pic:spPr>
                    </pic:pic>
                  </a:graphicData>
                </a:graphic>
              </wp:anchor>
            </w:drawing>
          </mc:Fallback>
        </mc:AlternateContent>
      </w:r>
    </w:p>
    <w:p w14:paraId="714057CB" w14:textId="77777777" w:rsidR="00701405" w:rsidRDefault="00701405">
      <w:pPr>
        <w:spacing w:before="200" w:line="216" w:lineRule="auto"/>
        <w:rPr>
          <w:b/>
          <w:sz w:val="20"/>
          <w:szCs w:val="20"/>
        </w:rPr>
      </w:pPr>
    </w:p>
    <w:p w14:paraId="4C74F4AA" w14:textId="77777777" w:rsidR="00701405" w:rsidRDefault="00701405">
      <w:pPr>
        <w:spacing w:before="200" w:line="216" w:lineRule="auto"/>
        <w:rPr>
          <w:b/>
          <w:sz w:val="20"/>
          <w:szCs w:val="20"/>
        </w:rPr>
      </w:pPr>
    </w:p>
    <w:p w14:paraId="3DDB0995" w14:textId="77777777" w:rsidR="00701405" w:rsidRDefault="00701405">
      <w:pPr>
        <w:spacing w:before="200" w:line="216" w:lineRule="auto"/>
        <w:rPr>
          <w:b/>
          <w:sz w:val="20"/>
          <w:szCs w:val="20"/>
        </w:rPr>
      </w:pPr>
    </w:p>
    <w:p w14:paraId="170B5B38" w14:textId="77777777" w:rsidR="00701405" w:rsidRDefault="00701405">
      <w:pPr>
        <w:spacing w:before="200" w:line="216" w:lineRule="auto"/>
        <w:rPr>
          <w:b/>
          <w:sz w:val="20"/>
          <w:szCs w:val="20"/>
        </w:rPr>
      </w:pPr>
    </w:p>
    <w:p w14:paraId="29B72EC3" w14:textId="77777777" w:rsidR="00701405" w:rsidRDefault="00701405">
      <w:pPr>
        <w:spacing w:before="200" w:line="216" w:lineRule="auto"/>
        <w:rPr>
          <w:b/>
          <w:sz w:val="20"/>
          <w:szCs w:val="20"/>
        </w:rPr>
      </w:pPr>
    </w:p>
    <w:p w14:paraId="7389CA40" w14:textId="77777777" w:rsidR="00701405" w:rsidRDefault="00701405">
      <w:pPr>
        <w:spacing w:before="200" w:line="216" w:lineRule="auto"/>
        <w:rPr>
          <w:b/>
          <w:sz w:val="20"/>
          <w:szCs w:val="20"/>
        </w:rPr>
      </w:pPr>
    </w:p>
    <w:p w14:paraId="0820EA2C" w14:textId="77777777" w:rsidR="00701405" w:rsidRDefault="00701405">
      <w:pPr>
        <w:spacing w:before="200" w:line="216" w:lineRule="auto"/>
        <w:rPr>
          <w:b/>
          <w:sz w:val="20"/>
          <w:szCs w:val="20"/>
        </w:rPr>
      </w:pPr>
    </w:p>
    <w:p w14:paraId="71C44344" w14:textId="77777777" w:rsidR="00701405" w:rsidRDefault="00701405">
      <w:pPr>
        <w:spacing w:before="200" w:line="360" w:lineRule="auto"/>
        <w:rPr>
          <w:b/>
          <w:sz w:val="24"/>
          <w:szCs w:val="24"/>
        </w:rPr>
      </w:pPr>
    </w:p>
    <w:p w14:paraId="11558B21" w14:textId="77777777" w:rsidR="00701405" w:rsidRDefault="00701405">
      <w:pPr>
        <w:spacing w:before="200" w:line="360" w:lineRule="auto"/>
        <w:rPr>
          <w:b/>
          <w:sz w:val="24"/>
          <w:szCs w:val="24"/>
        </w:rPr>
      </w:pPr>
    </w:p>
    <w:p w14:paraId="19C73B8B" w14:textId="77777777" w:rsidR="00701405" w:rsidRDefault="007E51DC">
      <w:pPr>
        <w:spacing w:before="200" w:line="360" w:lineRule="auto"/>
        <w:rPr>
          <w:b/>
          <w:sz w:val="24"/>
          <w:szCs w:val="24"/>
        </w:rPr>
      </w:pPr>
      <w:r>
        <w:rPr>
          <w:b/>
          <w:noProof/>
          <w:sz w:val="24"/>
          <w:szCs w:val="24"/>
        </w:rPr>
        <w:drawing>
          <wp:anchor distT="0" distB="0" distL="114300" distR="114300" simplePos="0" relativeHeight="251713536" behindDoc="0" locked="0" layoutInCell="1" hidden="0" allowOverlap="1" wp14:anchorId="16547F2B" wp14:editId="429F4ACB">
            <wp:simplePos x="0" y="0"/>
            <wp:positionH relativeFrom="margin">
              <wp:posOffset>3898900</wp:posOffset>
            </wp:positionH>
            <wp:positionV relativeFrom="margin">
              <wp:posOffset>3803653</wp:posOffset>
            </wp:positionV>
            <wp:extent cx="1903095" cy="1630680"/>
            <wp:effectExtent l="0" t="0" r="0" b="0"/>
            <wp:wrapSquare wrapText="bothSides" distT="0" distB="0" distL="114300" distR="114300"/>
            <wp:docPr id="3419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4"/>
                    <a:srcRect/>
                    <a:stretch>
                      <a:fillRect/>
                    </a:stretch>
                  </pic:blipFill>
                  <pic:spPr>
                    <a:xfrm>
                      <a:off x="0" y="0"/>
                      <a:ext cx="1903095" cy="1630680"/>
                    </a:xfrm>
                    <a:prstGeom prst="rect">
                      <a:avLst/>
                    </a:prstGeom>
                    <a:ln/>
                  </pic:spPr>
                </pic:pic>
              </a:graphicData>
            </a:graphic>
          </wp:anchor>
        </w:drawing>
      </w:r>
      <w:r>
        <w:rPr>
          <w:b/>
          <w:sz w:val="24"/>
          <w:szCs w:val="24"/>
        </w:rPr>
        <w:t>Proč potřebuji psychohygienu?</w:t>
      </w:r>
    </w:p>
    <w:p w14:paraId="0B441313"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Mezilidské vztahy.</w:t>
      </w:r>
    </w:p>
    <w:p w14:paraId="4D9C6FA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Pocit osobního uspokojení a radosti.</w:t>
      </w:r>
    </w:p>
    <w:p w14:paraId="05736861"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Schopnost asertivity a osobních hranic.</w:t>
      </w:r>
    </w:p>
    <w:p w14:paraId="37781280"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Mít důstojný charakter.</w:t>
      </w:r>
    </w:p>
    <w:p w14:paraId="146A9A5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Najít smysl práce.</w:t>
      </w:r>
    </w:p>
    <w:p w14:paraId="58B07770"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Kvalitní osobní život.</w:t>
      </w:r>
    </w:p>
    <w:p w14:paraId="04E2F07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Zdraví.</w:t>
      </w:r>
    </w:p>
    <w:p w14:paraId="11309500" w14:textId="77777777" w:rsidR="00701405" w:rsidRDefault="00701405">
      <w:pPr>
        <w:spacing w:before="200" w:line="360" w:lineRule="auto"/>
        <w:ind w:left="720"/>
        <w:rPr>
          <w:sz w:val="24"/>
          <w:szCs w:val="24"/>
        </w:rPr>
      </w:pPr>
    </w:p>
    <w:p w14:paraId="0FD0CD36" w14:textId="77777777" w:rsidR="00701405" w:rsidRDefault="007E51DC">
      <w:pPr>
        <w:spacing w:before="200" w:line="360" w:lineRule="auto"/>
        <w:rPr>
          <w:b/>
          <w:sz w:val="24"/>
          <w:szCs w:val="24"/>
        </w:rPr>
      </w:pPr>
      <w:r>
        <w:rPr>
          <w:b/>
          <w:sz w:val="24"/>
          <w:szCs w:val="24"/>
        </w:rPr>
        <w:t>Hledejte rovnováhu ve všech důležitých oblastech:</w:t>
      </w:r>
    </w:p>
    <w:p w14:paraId="585D4A89" w14:textId="77777777" w:rsidR="00701405" w:rsidRDefault="007E51DC">
      <w:pPr>
        <w:spacing w:before="200" w:line="360" w:lineRule="auto"/>
        <w:rPr>
          <w:sz w:val="24"/>
          <w:szCs w:val="24"/>
        </w:rPr>
      </w:pPr>
      <w:r>
        <w:rPr>
          <w:b/>
          <w:sz w:val="24"/>
          <w:szCs w:val="24"/>
        </w:rPr>
        <w:t>Nedostatečnou psychohygienou</w:t>
      </w:r>
      <w:r>
        <w:rPr>
          <w:sz w:val="24"/>
          <w:szCs w:val="24"/>
        </w:rPr>
        <w:t xml:space="preserve"> může docházet k náročným zátěžovým stavům, které se časem projevují jako plíživé psychické vyčerpání a jako dlouhodobé působení ze stresujících p</w:t>
      </w:r>
      <w:r>
        <w:rPr>
          <w:sz w:val="24"/>
          <w:szCs w:val="24"/>
        </w:rPr>
        <w:t>odnětů.</w:t>
      </w:r>
    </w:p>
    <w:p w14:paraId="0E015346" w14:textId="77777777" w:rsidR="00701405" w:rsidRDefault="007E51DC">
      <w:pPr>
        <w:spacing w:before="200" w:line="360" w:lineRule="auto"/>
        <w:rPr>
          <w:b/>
          <w:sz w:val="24"/>
          <w:szCs w:val="24"/>
        </w:rPr>
      </w:pPr>
      <w:r>
        <w:rPr>
          <w:b/>
          <w:sz w:val="24"/>
          <w:szCs w:val="24"/>
        </w:rPr>
        <w:t>Projevy:</w:t>
      </w:r>
    </w:p>
    <w:p w14:paraId="63E44E50" w14:textId="77777777" w:rsidR="00701405" w:rsidRDefault="007E51DC">
      <w:pPr>
        <w:numPr>
          <w:ilvl w:val="0"/>
          <w:numId w:val="16"/>
        </w:numPr>
        <w:pBdr>
          <w:top w:val="nil"/>
          <w:left w:val="nil"/>
          <w:bottom w:val="nil"/>
          <w:right w:val="nil"/>
          <w:between w:val="nil"/>
        </w:pBdr>
        <w:jc w:val="both"/>
      </w:pPr>
      <w:r>
        <w:rPr>
          <w:rFonts w:cs="Calibri"/>
          <w:noProof/>
          <w:color w:val="000000"/>
          <w:sz w:val="24"/>
          <w:szCs w:val="24"/>
        </w:rPr>
        <w:drawing>
          <wp:anchor distT="0" distB="0" distL="114300" distR="114300" simplePos="0" relativeHeight="251714560" behindDoc="0" locked="0" layoutInCell="1" hidden="0" allowOverlap="1" wp14:anchorId="74053418" wp14:editId="06AC8192">
            <wp:simplePos x="0" y="0"/>
            <wp:positionH relativeFrom="margin">
              <wp:posOffset>3898900</wp:posOffset>
            </wp:positionH>
            <wp:positionV relativeFrom="margin">
              <wp:posOffset>0</wp:posOffset>
            </wp:positionV>
            <wp:extent cx="2192020" cy="1469390"/>
            <wp:effectExtent l="0" t="0" r="0" b="0"/>
            <wp:wrapSquare wrapText="bothSides" distT="0" distB="0" distL="114300" distR="114300"/>
            <wp:docPr id="341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5"/>
                    <a:srcRect/>
                    <a:stretch>
                      <a:fillRect/>
                    </a:stretch>
                  </pic:blipFill>
                  <pic:spPr>
                    <a:xfrm>
                      <a:off x="0" y="0"/>
                      <a:ext cx="2192020" cy="1469390"/>
                    </a:xfrm>
                    <a:prstGeom prst="rect">
                      <a:avLst/>
                    </a:prstGeom>
                    <a:ln/>
                  </pic:spPr>
                </pic:pic>
              </a:graphicData>
            </a:graphic>
          </wp:anchor>
        </w:drawing>
      </w:r>
      <w:r>
        <w:rPr>
          <w:rFonts w:cs="Calibri"/>
          <w:color w:val="000000"/>
          <w:sz w:val="24"/>
          <w:szCs w:val="24"/>
        </w:rPr>
        <w:t>úzkost,</w:t>
      </w:r>
    </w:p>
    <w:p w14:paraId="489D418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strach,</w:t>
      </w:r>
    </w:p>
    <w:p w14:paraId="53E6E806"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vnitřní neklid,</w:t>
      </w:r>
    </w:p>
    <w:p w14:paraId="5C60192D"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únava,</w:t>
      </w:r>
    </w:p>
    <w:p w14:paraId="6DB2BBDF" w14:textId="77777777" w:rsidR="00701405" w:rsidRDefault="007E51DC">
      <w:pPr>
        <w:numPr>
          <w:ilvl w:val="0"/>
          <w:numId w:val="16"/>
        </w:numPr>
        <w:pBdr>
          <w:top w:val="nil"/>
          <w:left w:val="nil"/>
          <w:bottom w:val="nil"/>
          <w:right w:val="nil"/>
          <w:between w:val="nil"/>
        </w:pBdr>
        <w:jc w:val="both"/>
      </w:pPr>
      <w:r>
        <w:rPr>
          <w:rFonts w:cs="Calibri"/>
          <w:noProof/>
          <w:color w:val="000000"/>
          <w:sz w:val="24"/>
          <w:szCs w:val="24"/>
        </w:rPr>
        <w:drawing>
          <wp:anchor distT="0" distB="0" distL="114300" distR="114300" simplePos="0" relativeHeight="251715584" behindDoc="0" locked="0" layoutInCell="1" hidden="0" allowOverlap="1" wp14:anchorId="22F37377" wp14:editId="70A16343">
            <wp:simplePos x="0" y="0"/>
            <wp:positionH relativeFrom="margin">
              <wp:posOffset>3840480</wp:posOffset>
            </wp:positionH>
            <wp:positionV relativeFrom="margin">
              <wp:posOffset>1744320</wp:posOffset>
            </wp:positionV>
            <wp:extent cx="2208530" cy="1412875"/>
            <wp:effectExtent l="0" t="0" r="0" b="0"/>
            <wp:wrapSquare wrapText="bothSides" distT="0" distB="0" distL="114300" distR="114300"/>
            <wp:docPr id="34186" name="image4.jpg" descr="http://img.blesk.cz/img/1/gallery/2449591_syndrom-vyhoreni-zdravi-test-testujeme-svoje-zdravi-nemoc-mozek.jpg"/>
            <wp:cNvGraphicFramePr/>
            <a:graphic xmlns:a="http://schemas.openxmlformats.org/drawingml/2006/main">
              <a:graphicData uri="http://schemas.openxmlformats.org/drawingml/2006/picture">
                <pic:pic xmlns:pic="http://schemas.openxmlformats.org/drawingml/2006/picture">
                  <pic:nvPicPr>
                    <pic:cNvPr id="0" name="image4.jpg" descr="http://img.blesk.cz/img/1/gallery/2449591_syndrom-vyhoreni-zdravi-test-testujeme-svoje-zdravi-nemoc-mozek.jpg"/>
                    <pic:cNvPicPr preferRelativeResize="0"/>
                  </pic:nvPicPr>
                  <pic:blipFill>
                    <a:blip r:embed="rId86"/>
                    <a:srcRect/>
                    <a:stretch>
                      <a:fillRect/>
                    </a:stretch>
                  </pic:blipFill>
                  <pic:spPr>
                    <a:xfrm>
                      <a:off x="0" y="0"/>
                      <a:ext cx="2208530" cy="1412875"/>
                    </a:xfrm>
                    <a:prstGeom prst="rect">
                      <a:avLst/>
                    </a:prstGeom>
                    <a:ln/>
                  </pic:spPr>
                </pic:pic>
              </a:graphicData>
            </a:graphic>
          </wp:anchor>
        </w:drawing>
      </w:r>
      <w:r>
        <w:rPr>
          <w:rFonts w:cs="Calibri"/>
          <w:color w:val="000000"/>
          <w:sz w:val="24"/>
          <w:szCs w:val="24"/>
        </w:rPr>
        <w:t>slabost,</w:t>
      </w:r>
    </w:p>
    <w:p w14:paraId="7CDE42C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nervozita,</w:t>
      </w:r>
    </w:p>
    <w:p w14:paraId="75B40A4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poruchy spánku,</w:t>
      </w:r>
    </w:p>
    <w:p w14:paraId="16FB451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bolesti hlavy,</w:t>
      </w:r>
    </w:p>
    <w:p w14:paraId="40969AF0"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neschopnost koncentrovat se.</w:t>
      </w:r>
    </w:p>
    <w:p w14:paraId="6CC2AE45" w14:textId="77777777" w:rsidR="00701405" w:rsidRDefault="00701405">
      <w:pPr>
        <w:spacing w:before="200" w:line="216" w:lineRule="auto"/>
        <w:rPr>
          <w:b/>
          <w:color w:val="FF0000"/>
          <w:sz w:val="18"/>
          <w:szCs w:val="18"/>
          <w:highlight w:val="yellow"/>
        </w:rPr>
      </w:pPr>
    </w:p>
    <w:p w14:paraId="03A4790B" w14:textId="77777777" w:rsidR="00701405" w:rsidRDefault="007E51DC">
      <w:pPr>
        <w:pStyle w:val="Nadpis2"/>
        <w:numPr>
          <w:ilvl w:val="1"/>
          <w:numId w:val="13"/>
        </w:numPr>
      </w:pPr>
      <w:bookmarkStart w:id="36" w:name="_heading=h.19c6y18" w:colFirst="0" w:colLast="0"/>
      <w:bookmarkEnd w:id="36"/>
      <w:r>
        <w:t>Psychohygiena začíná otázkami</w:t>
      </w:r>
    </w:p>
    <w:p w14:paraId="57C444BB" w14:textId="77777777" w:rsidR="00701405" w:rsidRDefault="007E51DC">
      <w:pPr>
        <w:spacing w:line="360" w:lineRule="auto"/>
        <w:rPr>
          <w:b/>
          <w:sz w:val="24"/>
          <w:szCs w:val="24"/>
        </w:rPr>
      </w:pPr>
      <w:r>
        <w:rPr>
          <w:b/>
          <w:sz w:val="24"/>
          <w:szCs w:val="24"/>
        </w:rPr>
        <w:t>……protože jen v otázkách se skrývají odpovědi.</w:t>
      </w:r>
    </w:p>
    <w:p w14:paraId="1F8D9A72" w14:textId="77777777" w:rsidR="00701405" w:rsidRDefault="007E51DC">
      <w:pPr>
        <w:pBdr>
          <w:top w:val="nil"/>
          <w:left w:val="nil"/>
          <w:bottom w:val="nil"/>
          <w:right w:val="nil"/>
          <w:between w:val="nil"/>
        </w:pBdr>
        <w:shd w:val="clear" w:color="auto" w:fill="FFFFFF"/>
        <w:spacing w:before="120" w:after="120" w:line="360" w:lineRule="auto"/>
        <w:rPr>
          <w:b/>
          <w:color w:val="000000"/>
          <w:sz w:val="24"/>
          <w:szCs w:val="24"/>
        </w:rPr>
      </w:pPr>
      <w:r>
        <w:rPr>
          <w:b/>
          <w:color w:val="000000"/>
          <w:sz w:val="24"/>
          <w:szCs w:val="24"/>
        </w:rPr>
        <w:t xml:space="preserve">Psychohygiena v procesu rozvoje osobnosti: </w:t>
      </w:r>
    </w:p>
    <w:p w14:paraId="166AB918"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Regulujte své příliš vysoké nároky (krok za krokem).</w:t>
      </w:r>
    </w:p>
    <w:p w14:paraId="174B919B"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Naučte se říkat NE (osvojte si způsob asertivity).</w:t>
      </w:r>
    </w:p>
    <w:p w14:paraId="491DB083"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Vyjadřujte otevřeně své pocity (buďte otevření k sobě i druhým).</w:t>
      </w:r>
    </w:p>
    <w:p w14:paraId="13097D31"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Dobrý plán ušetří polovinu času (time-management Vašeho dne).</w:t>
      </w:r>
    </w:p>
    <w:p w14:paraId="6E146DFB"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Pečlivě udržujte dobré vztahy (především blízká rodina, přátelé, kolegové).</w:t>
      </w:r>
    </w:p>
    <w:p w14:paraId="20CC2455"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Neberte si věci osobně (každý žije život především sá</w:t>
      </w:r>
      <w:r>
        <w:rPr>
          <w:color w:val="000000"/>
          <w:sz w:val="24"/>
          <w:szCs w:val="24"/>
        </w:rPr>
        <w:t>m za sebe, i Vy).</w:t>
      </w:r>
    </w:p>
    <w:p w14:paraId="529A84F4"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Stanovte si hranice a hodnoty pro každý den (podpora dobré literatury).</w:t>
      </w:r>
    </w:p>
    <w:p w14:paraId="0CEB67B3"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Stanovte si priority (důležité X naléhavé X nenaléhavé X zbytečné, situace musí mít posloupnost).</w:t>
      </w:r>
    </w:p>
    <w:p w14:paraId="3DF5F673"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Nepropadejte syndromu pomocníka (vyhněte se nadměrné citlivosti k po</w:t>
      </w:r>
      <w:r>
        <w:rPr>
          <w:color w:val="000000"/>
          <w:sz w:val="24"/>
          <w:szCs w:val="24"/>
        </w:rPr>
        <w:t>třebám druhých lidí).</w:t>
      </w:r>
    </w:p>
    <w:p w14:paraId="1FFC6B00"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Předcházejte komunikačním problémům (nedělejte si domněnky, ptejte se).</w:t>
      </w:r>
    </w:p>
    <w:p w14:paraId="31A1B4F2"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Dělejte přestávky (nastavte si příjemné rituály dne).</w:t>
      </w:r>
    </w:p>
    <w:p w14:paraId="23A76881"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Hledejte věcnou podporu (řekněte si o pomoc a podporu).</w:t>
      </w:r>
    </w:p>
    <w:p w14:paraId="6860E65E"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 xml:space="preserve">Vyvarujte se negativního myšlení (hledejte kvalitní </w:t>
      </w:r>
      <w:r>
        <w:rPr>
          <w:color w:val="000000"/>
          <w:sz w:val="24"/>
          <w:szCs w:val="24"/>
        </w:rPr>
        <w:t>a inspirativní přátele a vzory).</w:t>
      </w:r>
    </w:p>
    <w:p w14:paraId="68728541"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Vychutnávejte všechno, co má podle Vás v životě nějakou hodnotu (žijte tím).</w:t>
      </w:r>
    </w:p>
    <w:p w14:paraId="0C6EF80A"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Doplňujte energii (dbejte na své zdraví, odpočívejte, radujte se, zpívejte si, čtěte, tančete, milujte, ryjte na zahradě).</w:t>
      </w:r>
    </w:p>
    <w:p w14:paraId="182E60EA"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Relaxujte opačně, než jak pracujete (pracujete hlavou – hýbejte se, pracujete manuálně – relaxujte u knihy).</w:t>
      </w:r>
    </w:p>
    <w:p w14:paraId="4648BD36"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Preferujte zdravou strav</w:t>
      </w:r>
      <w:r>
        <w:rPr>
          <w:color w:val="000000"/>
          <w:sz w:val="24"/>
          <w:szCs w:val="24"/>
        </w:rPr>
        <w:t>u (podle toho, jak se cítí tělo).</w:t>
      </w:r>
    </w:p>
    <w:p w14:paraId="6F8F900A" w14:textId="77777777" w:rsidR="00701405" w:rsidRDefault="007E51DC">
      <w:pPr>
        <w:numPr>
          <w:ilvl w:val="0"/>
          <w:numId w:val="1"/>
        </w:numPr>
        <w:pBdr>
          <w:top w:val="nil"/>
          <w:left w:val="nil"/>
          <w:bottom w:val="nil"/>
          <w:right w:val="nil"/>
          <w:between w:val="nil"/>
        </w:pBdr>
        <w:shd w:val="clear" w:color="auto" w:fill="FFFFFF"/>
        <w:spacing w:before="120" w:after="120"/>
        <w:rPr>
          <w:sz w:val="24"/>
          <w:szCs w:val="24"/>
        </w:rPr>
      </w:pPr>
      <w:r>
        <w:rPr>
          <w:color w:val="000000"/>
          <w:sz w:val="24"/>
          <w:szCs w:val="24"/>
        </w:rPr>
        <w:t>Mějte zvíře (jakákoliv péče a láska ke zvířeti je terapií).</w:t>
      </w:r>
    </w:p>
    <w:p w14:paraId="7195BE26" w14:textId="77777777" w:rsidR="00701405" w:rsidRDefault="00701405">
      <w:pPr>
        <w:pBdr>
          <w:top w:val="nil"/>
          <w:left w:val="nil"/>
          <w:bottom w:val="nil"/>
          <w:right w:val="nil"/>
          <w:between w:val="nil"/>
        </w:pBdr>
        <w:shd w:val="clear" w:color="auto" w:fill="FFFFFF"/>
        <w:spacing w:before="120" w:after="120" w:line="360" w:lineRule="auto"/>
        <w:rPr>
          <w:color w:val="000000"/>
          <w:sz w:val="24"/>
          <w:szCs w:val="24"/>
          <w:u w:val="single"/>
        </w:rPr>
      </w:pPr>
    </w:p>
    <w:p w14:paraId="18ACB503" w14:textId="77777777" w:rsidR="00701405" w:rsidRDefault="00701405">
      <w:pPr>
        <w:pBdr>
          <w:top w:val="nil"/>
          <w:left w:val="nil"/>
          <w:bottom w:val="nil"/>
          <w:right w:val="nil"/>
          <w:between w:val="nil"/>
        </w:pBdr>
        <w:shd w:val="clear" w:color="auto" w:fill="FFFFFF"/>
        <w:spacing w:before="120" w:after="120" w:line="360" w:lineRule="auto"/>
        <w:rPr>
          <w:color w:val="000000"/>
          <w:sz w:val="24"/>
          <w:szCs w:val="24"/>
          <w:u w:val="single"/>
        </w:rPr>
      </w:pPr>
    </w:p>
    <w:p w14:paraId="34A8FBA6" w14:textId="77777777" w:rsidR="00701405" w:rsidRDefault="00701405">
      <w:pPr>
        <w:pBdr>
          <w:top w:val="nil"/>
          <w:left w:val="nil"/>
          <w:bottom w:val="nil"/>
          <w:right w:val="nil"/>
          <w:between w:val="nil"/>
        </w:pBdr>
        <w:shd w:val="clear" w:color="auto" w:fill="FFFFFF"/>
        <w:spacing w:before="120" w:after="120" w:line="360" w:lineRule="auto"/>
        <w:rPr>
          <w:color w:val="000000"/>
          <w:sz w:val="24"/>
          <w:szCs w:val="24"/>
          <w:u w:val="single"/>
        </w:rPr>
      </w:pPr>
    </w:p>
    <w:p w14:paraId="51CAD4B0" w14:textId="77777777" w:rsidR="00701405" w:rsidRDefault="007E51DC">
      <w:pPr>
        <w:pBdr>
          <w:top w:val="nil"/>
          <w:left w:val="nil"/>
          <w:bottom w:val="nil"/>
          <w:right w:val="nil"/>
          <w:between w:val="nil"/>
        </w:pBdr>
        <w:shd w:val="clear" w:color="auto" w:fill="FFFFFF"/>
        <w:spacing w:before="120" w:after="120" w:line="360" w:lineRule="auto"/>
        <w:rPr>
          <w:color w:val="000000"/>
          <w:sz w:val="28"/>
          <w:szCs w:val="28"/>
          <w:u w:val="single"/>
        </w:rPr>
      </w:pPr>
      <w:r>
        <w:br w:type="column"/>
      </w:r>
      <w:r>
        <w:rPr>
          <w:noProof/>
          <w:sz w:val="24"/>
          <w:szCs w:val="24"/>
        </w:rPr>
        <w:drawing>
          <wp:inline distT="0" distB="0" distL="0" distR="0" wp14:anchorId="7A69E2AB" wp14:editId="4B29B886">
            <wp:extent cx="5760720" cy="8586815"/>
            <wp:effectExtent l="0" t="0" r="0" b="0"/>
            <wp:docPr id="34213" name="image70.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70.jpg" descr="Obsah obrázku text&#10;&#10;Popis byl vytvořen automaticky"/>
                    <pic:cNvPicPr preferRelativeResize="0"/>
                  </pic:nvPicPr>
                  <pic:blipFill>
                    <a:blip r:embed="rId87"/>
                    <a:srcRect/>
                    <a:stretch>
                      <a:fillRect/>
                    </a:stretch>
                  </pic:blipFill>
                  <pic:spPr>
                    <a:xfrm>
                      <a:off x="0" y="0"/>
                      <a:ext cx="5760720" cy="8586815"/>
                    </a:xfrm>
                    <a:prstGeom prst="rect">
                      <a:avLst/>
                    </a:prstGeom>
                    <a:ln/>
                  </pic:spPr>
                </pic:pic>
              </a:graphicData>
            </a:graphic>
          </wp:inline>
        </w:drawing>
      </w:r>
    </w:p>
    <w:p w14:paraId="6D4E456B" w14:textId="77777777" w:rsidR="00701405" w:rsidRDefault="007E51DC">
      <w:pPr>
        <w:pStyle w:val="Nadpis2"/>
        <w:numPr>
          <w:ilvl w:val="1"/>
          <w:numId w:val="13"/>
        </w:numPr>
      </w:pPr>
      <w:bookmarkStart w:id="37" w:name="_heading=h.3tbugp1" w:colFirst="0" w:colLast="0"/>
      <w:bookmarkEnd w:id="37"/>
      <w:r>
        <w:t>Zvládání stresu</w:t>
      </w:r>
    </w:p>
    <w:p w14:paraId="6EC9FFC5" w14:textId="77777777" w:rsidR="00701405" w:rsidRDefault="007E51DC">
      <w:pPr>
        <w:pBdr>
          <w:top w:val="nil"/>
          <w:left w:val="nil"/>
          <w:bottom w:val="nil"/>
          <w:right w:val="nil"/>
          <w:between w:val="nil"/>
        </w:pBdr>
        <w:spacing w:before="280" w:after="280" w:line="276" w:lineRule="auto"/>
        <w:jc w:val="both"/>
        <w:rPr>
          <w:color w:val="000000"/>
          <w:sz w:val="24"/>
          <w:szCs w:val="24"/>
        </w:rPr>
      </w:pPr>
      <w:r>
        <w:rPr>
          <w:b/>
          <w:color w:val="000000"/>
          <w:sz w:val="24"/>
          <w:szCs w:val="24"/>
        </w:rPr>
        <w:t xml:space="preserve">Stres (stress – napětí, namáhání, tlak) </w:t>
      </w:r>
      <w:r>
        <w:rPr>
          <w:color w:val="000000"/>
          <w:sz w:val="24"/>
          <w:szCs w:val="24"/>
        </w:rPr>
        <w:t>je funkční stav živého organismu, kdy je organismus vystaven mimořádným podmínkám (stresorům), na které reaguje obrannými reakcemi, které mají za cíl zachovat homeostázu a zabránit poškození nebo smrti organismu.</w:t>
      </w:r>
    </w:p>
    <w:p w14:paraId="566629F7" w14:textId="77777777" w:rsidR="00701405" w:rsidRDefault="007E51DC">
      <w:pPr>
        <w:pBdr>
          <w:top w:val="nil"/>
          <w:left w:val="nil"/>
          <w:bottom w:val="nil"/>
          <w:right w:val="nil"/>
          <w:between w:val="nil"/>
        </w:pBdr>
        <w:spacing w:before="280" w:after="280" w:line="276" w:lineRule="auto"/>
        <w:jc w:val="both"/>
        <w:rPr>
          <w:color w:val="000000"/>
          <w:sz w:val="24"/>
          <w:szCs w:val="24"/>
        </w:rPr>
      </w:pPr>
      <w:r>
        <w:rPr>
          <w:color w:val="000000"/>
          <w:sz w:val="24"/>
          <w:szCs w:val="24"/>
        </w:rPr>
        <w:t>Stres můžeme definovat jako souhrn fyzickýc</w:t>
      </w:r>
      <w:r>
        <w:rPr>
          <w:color w:val="000000"/>
          <w:sz w:val="24"/>
          <w:szCs w:val="24"/>
        </w:rPr>
        <w:t>h a duševních reakcí na nepřijatelný poměr mezi představovanými osobními zkušenostmi a očekáváními.</w:t>
      </w:r>
    </w:p>
    <w:p w14:paraId="2864DD3F" w14:textId="77777777" w:rsidR="00701405" w:rsidRDefault="007E51DC">
      <w:pPr>
        <w:rPr>
          <w:b/>
          <w:sz w:val="32"/>
          <w:szCs w:val="32"/>
          <w:u w:val="single"/>
        </w:rPr>
      </w:pPr>
      <w:r>
        <w:rPr>
          <w:b/>
          <w:sz w:val="24"/>
          <w:szCs w:val="24"/>
          <w:u w:val="single"/>
        </w:rPr>
        <w:t>Druhy stresu</w:t>
      </w:r>
    </w:p>
    <w:p w14:paraId="40887EAC" w14:textId="77777777" w:rsidR="00701405" w:rsidRDefault="007E51DC">
      <w:pPr>
        <w:numPr>
          <w:ilvl w:val="0"/>
          <w:numId w:val="16"/>
        </w:numPr>
        <w:pBdr>
          <w:top w:val="nil"/>
          <w:left w:val="nil"/>
          <w:bottom w:val="nil"/>
          <w:right w:val="nil"/>
          <w:between w:val="nil"/>
        </w:pBdr>
        <w:jc w:val="both"/>
      </w:pPr>
      <w:r>
        <w:rPr>
          <w:rFonts w:cs="Calibri"/>
          <w:b/>
          <w:color w:val="000000"/>
          <w:sz w:val="24"/>
          <w:szCs w:val="24"/>
        </w:rPr>
        <w:t>Eustres</w:t>
      </w:r>
      <w:r>
        <w:rPr>
          <w:rFonts w:cs="Calibri"/>
          <w:color w:val="000000"/>
          <w:sz w:val="24"/>
          <w:szCs w:val="24"/>
        </w:rPr>
        <w:t xml:space="preserve"> – pozitivní zátěž, která v přiměřené míře stimuluje jedince k vyšším anebo lepším výkonům. </w:t>
      </w:r>
    </w:p>
    <w:p w14:paraId="4F705C95" w14:textId="77777777" w:rsidR="00701405" w:rsidRDefault="007E51DC">
      <w:pPr>
        <w:numPr>
          <w:ilvl w:val="0"/>
          <w:numId w:val="16"/>
        </w:numPr>
        <w:pBdr>
          <w:top w:val="nil"/>
          <w:left w:val="nil"/>
          <w:bottom w:val="nil"/>
          <w:right w:val="nil"/>
          <w:between w:val="nil"/>
        </w:pBdr>
        <w:jc w:val="both"/>
      </w:pPr>
      <w:r>
        <w:rPr>
          <w:rFonts w:cs="Calibri"/>
          <w:b/>
          <w:color w:val="000000"/>
          <w:sz w:val="24"/>
          <w:szCs w:val="24"/>
        </w:rPr>
        <w:t>Distres</w:t>
      </w:r>
      <w:r>
        <w:rPr>
          <w:rFonts w:cs="Calibri"/>
          <w:color w:val="000000"/>
          <w:sz w:val="24"/>
          <w:szCs w:val="24"/>
        </w:rPr>
        <w:t xml:space="preserve"> – nadměrná zátěž, která může jedince poškodit a vyvolat onemocnění či dokonce smrt.</w:t>
      </w:r>
    </w:p>
    <w:p w14:paraId="249CA0A3" w14:textId="77777777" w:rsidR="00701405" w:rsidRDefault="00701405">
      <w:pPr>
        <w:spacing w:after="200" w:line="276" w:lineRule="auto"/>
        <w:rPr>
          <w:sz w:val="20"/>
          <w:szCs w:val="20"/>
        </w:rPr>
      </w:pPr>
    </w:p>
    <w:p w14:paraId="27CB6542" w14:textId="77777777" w:rsidR="00701405" w:rsidRDefault="007E51DC">
      <w:pPr>
        <w:spacing w:after="200" w:line="276" w:lineRule="auto"/>
        <w:ind w:left="360"/>
        <w:rPr>
          <w:sz w:val="24"/>
          <w:szCs w:val="24"/>
        </w:rPr>
      </w:pPr>
      <w:r>
        <w:rPr>
          <w:b/>
          <w:sz w:val="24"/>
          <w:szCs w:val="24"/>
        </w:rPr>
        <w:t xml:space="preserve">   </w:t>
      </w:r>
      <w:r>
        <w:rPr>
          <w:b/>
          <w:color w:val="C00000"/>
          <w:sz w:val="24"/>
          <w:szCs w:val="24"/>
          <w:u w:val="single"/>
        </w:rPr>
        <w:t>Vnitřní – individuální příčiny:</w:t>
      </w:r>
      <w:r>
        <w:rPr>
          <w:b/>
          <w:sz w:val="24"/>
          <w:szCs w:val="24"/>
        </w:rPr>
        <w:t xml:space="preserve">                          </w:t>
      </w:r>
      <w:r>
        <w:rPr>
          <w:b/>
          <w:sz w:val="24"/>
          <w:szCs w:val="24"/>
        </w:rPr>
        <w:tab/>
      </w:r>
      <w:r>
        <w:rPr>
          <w:b/>
          <w:sz w:val="24"/>
          <w:szCs w:val="24"/>
        </w:rPr>
        <w:tab/>
      </w:r>
      <w:r>
        <w:rPr>
          <w:b/>
          <w:color w:val="2F5496"/>
          <w:sz w:val="24"/>
          <w:szCs w:val="24"/>
          <w:u w:val="single"/>
        </w:rPr>
        <w:t>Vnější –</w:t>
      </w:r>
      <w:r>
        <w:rPr>
          <w:b/>
          <w:color w:val="2F5496"/>
          <w:sz w:val="24"/>
          <w:szCs w:val="24"/>
          <w:u w:val="single"/>
        </w:rPr>
        <w:t xml:space="preserve"> individuální příčiny:</w:t>
      </w:r>
    </w:p>
    <w:p w14:paraId="40F858DD" w14:textId="77777777" w:rsidR="00701405" w:rsidRDefault="00701405">
      <w:pPr>
        <w:spacing w:line="276" w:lineRule="auto"/>
        <w:ind w:left="1267"/>
        <w:jc w:val="both"/>
        <w:rPr>
          <w:sz w:val="20"/>
          <w:szCs w:val="20"/>
        </w:rPr>
      </w:pPr>
    </w:p>
    <w:p w14:paraId="1275DF7E" w14:textId="77777777" w:rsidR="00701405" w:rsidRDefault="007E51DC">
      <w:pPr>
        <w:jc w:val="both"/>
        <w:rPr>
          <w:sz w:val="20"/>
          <w:szCs w:val="20"/>
        </w:rPr>
      </w:pPr>
      <w:r>
        <w:rPr>
          <w:noProof/>
        </w:rPr>
        <mc:AlternateContent>
          <mc:Choice Requires="wpg">
            <w:drawing>
              <wp:anchor distT="45720" distB="45720" distL="114300" distR="114300" simplePos="0" relativeHeight="251716608" behindDoc="0" locked="0" layoutInCell="1" hidden="0" allowOverlap="1" wp14:anchorId="1A98D701" wp14:editId="747D1189">
                <wp:simplePos x="0" y="0"/>
                <wp:positionH relativeFrom="column">
                  <wp:posOffset>342900</wp:posOffset>
                </wp:positionH>
                <wp:positionV relativeFrom="paragraph">
                  <wp:posOffset>7621</wp:posOffset>
                </wp:positionV>
                <wp:extent cx="2399030" cy="1474470"/>
                <wp:effectExtent l="0" t="0" r="0" b="0"/>
                <wp:wrapSquare wrapText="bothSides" distT="45720" distB="45720" distL="114300" distR="114300"/>
                <wp:docPr id="34145" name=""/>
                <wp:cNvGraphicFramePr/>
                <a:graphic xmlns:a="http://schemas.openxmlformats.org/drawingml/2006/main">
                  <a:graphicData uri="http://schemas.microsoft.com/office/word/2010/wordprocessingShape">
                    <wps:wsp>
                      <wps:cNvSpPr/>
                      <wps:spPr>
                        <a:xfrm>
                          <a:off x="4165535" y="3061815"/>
                          <a:ext cx="2360930" cy="14363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CA2F29" w14:textId="77777777" w:rsidR="00701405" w:rsidRDefault="007E51DC">
                            <w:pPr>
                              <w:textDirection w:val="btLr"/>
                            </w:pPr>
                            <w:r>
                              <w:rPr>
                                <w:rFonts w:cs="Calibri"/>
                                <w:color w:val="000000"/>
                              </w:rPr>
                              <w:t xml:space="preserve">● </w:t>
                            </w:r>
                            <w:r>
                              <w:rPr>
                                <w:rFonts w:cs="Calibri"/>
                                <w:color w:val="000000"/>
                                <w:sz w:val="24"/>
                              </w:rPr>
                              <w:t>Vysoké osobní nároky, perfekcionalismus</w:t>
                            </w:r>
                            <w:r>
                              <w:rPr>
                                <w:rFonts w:cs="Calibri"/>
                                <w:color w:val="000000"/>
                              </w:rPr>
                              <w:t xml:space="preserve">  </w:t>
                            </w:r>
                          </w:p>
                          <w:p w14:paraId="6C8005D1" w14:textId="77777777" w:rsidR="00701405" w:rsidRDefault="007E51DC">
                            <w:pPr>
                              <w:textDirection w:val="btLr"/>
                            </w:pPr>
                            <w:r>
                              <w:rPr>
                                <w:rFonts w:cs="Calibri"/>
                                <w:color w:val="000000"/>
                                <w:sz w:val="24"/>
                              </w:rPr>
                              <w:t>● Závislost na odměně</w:t>
                            </w:r>
                          </w:p>
                          <w:p w14:paraId="066C1F89" w14:textId="77777777" w:rsidR="00701405" w:rsidRDefault="007E51DC">
                            <w:pPr>
                              <w:textDirection w:val="btLr"/>
                            </w:pPr>
                            <w:r>
                              <w:rPr>
                                <w:rFonts w:cs="Calibri"/>
                                <w:color w:val="000000"/>
                                <w:sz w:val="24"/>
                              </w:rPr>
                              <w:t>● Neschopnost požádat o pomoc</w:t>
                            </w:r>
                          </w:p>
                          <w:p w14:paraId="7D0280F0" w14:textId="77777777" w:rsidR="00701405" w:rsidRDefault="007E51DC">
                            <w:pPr>
                              <w:textDirection w:val="btLr"/>
                            </w:pPr>
                            <w:r>
                              <w:rPr>
                                <w:rFonts w:cs="Calibri"/>
                                <w:color w:val="000000"/>
                                <w:sz w:val="24"/>
                              </w:rPr>
                              <w:t>● Nedostatek asertivity</w:t>
                            </w:r>
                          </w:p>
                          <w:p w14:paraId="641983E7" w14:textId="77777777" w:rsidR="00701405" w:rsidRDefault="007E51DC">
                            <w:pPr>
                              <w:textDirection w:val="btLr"/>
                            </w:pPr>
                            <w:r>
                              <w:rPr>
                                <w:rFonts w:cs="Calibri"/>
                                <w:color w:val="000000"/>
                                <w:sz w:val="24"/>
                              </w:rPr>
                              <w:t>● Závislost na práci</w:t>
                            </w:r>
                            <w:r>
                              <w:rPr>
                                <w:rFonts w:cs="Calibri"/>
                                <w:color w:val="000000"/>
                              </w:rPr>
                              <w:t xml:space="preserve">         </w:t>
                            </w:r>
                          </w:p>
                          <w:p w14:paraId="41E6138D" w14:textId="77777777" w:rsidR="00701405" w:rsidRDefault="00701405">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342900</wp:posOffset>
                </wp:positionH>
                <wp:positionV relativeFrom="paragraph">
                  <wp:posOffset>7621</wp:posOffset>
                </wp:positionV>
                <wp:extent cx="2399030" cy="1474470"/>
                <wp:effectExtent b="0" l="0" r="0" t="0"/>
                <wp:wrapSquare wrapText="bothSides" distB="45720" distT="45720" distL="114300" distR="114300"/>
                <wp:docPr id="34145" name="image9.png"/>
                <a:graphic>
                  <a:graphicData uri="http://schemas.openxmlformats.org/drawingml/2006/picture">
                    <pic:pic>
                      <pic:nvPicPr>
                        <pic:cNvPr id="0" name="image9.png"/>
                        <pic:cNvPicPr preferRelativeResize="0"/>
                      </pic:nvPicPr>
                      <pic:blipFill>
                        <a:blip r:embed="rId88"/>
                        <a:srcRect/>
                        <a:stretch>
                          <a:fillRect/>
                        </a:stretch>
                      </pic:blipFill>
                      <pic:spPr>
                        <a:xfrm>
                          <a:off x="0" y="0"/>
                          <a:ext cx="2399030" cy="1474470"/>
                        </a:xfrm>
                        <a:prstGeom prst="rect"/>
                        <a:ln/>
                      </pic:spPr>
                    </pic:pic>
                  </a:graphicData>
                </a:graphic>
              </wp:anchor>
            </w:drawing>
          </mc:Fallback>
        </mc:AlternateContent>
      </w:r>
      <w:r>
        <w:rPr>
          <w:noProof/>
        </w:rPr>
        <mc:AlternateContent>
          <mc:Choice Requires="wpg">
            <w:drawing>
              <wp:anchor distT="45720" distB="45720" distL="114300" distR="114300" simplePos="0" relativeHeight="251717632" behindDoc="0" locked="0" layoutInCell="1" hidden="0" allowOverlap="1" wp14:anchorId="7D169C3E" wp14:editId="6774F0E1">
                <wp:simplePos x="0" y="0"/>
                <wp:positionH relativeFrom="column">
                  <wp:posOffset>3581400</wp:posOffset>
                </wp:positionH>
                <wp:positionV relativeFrom="paragraph">
                  <wp:posOffset>7621</wp:posOffset>
                </wp:positionV>
                <wp:extent cx="2399030" cy="1474470"/>
                <wp:effectExtent l="0" t="0" r="0" b="0"/>
                <wp:wrapSquare wrapText="bothSides" distT="45720" distB="45720" distL="114300" distR="114300"/>
                <wp:docPr id="34170" name=""/>
                <wp:cNvGraphicFramePr/>
                <a:graphic xmlns:a="http://schemas.openxmlformats.org/drawingml/2006/main">
                  <a:graphicData uri="http://schemas.microsoft.com/office/word/2010/wordprocessingShape">
                    <wps:wsp>
                      <wps:cNvSpPr/>
                      <wps:spPr>
                        <a:xfrm>
                          <a:off x="4165535" y="3061815"/>
                          <a:ext cx="2360930" cy="14363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B3D632" w14:textId="77777777" w:rsidR="00701405" w:rsidRDefault="007E51DC">
                            <w:pPr>
                              <w:textDirection w:val="btLr"/>
                            </w:pPr>
                            <w:r>
                              <w:rPr>
                                <w:rFonts w:cs="Calibri"/>
                                <w:color w:val="000000"/>
                              </w:rPr>
                              <w:t xml:space="preserve">● </w:t>
                            </w:r>
                            <w:r>
                              <w:rPr>
                                <w:rFonts w:cs="Calibri"/>
                                <w:color w:val="000000"/>
                                <w:sz w:val="24"/>
                              </w:rPr>
                              <w:t>Frustrující pracovní prostředí</w:t>
                            </w:r>
                          </w:p>
                          <w:p w14:paraId="702D225D" w14:textId="77777777" w:rsidR="00701405" w:rsidRDefault="007E51DC">
                            <w:pPr>
                              <w:textDirection w:val="btLr"/>
                            </w:pPr>
                            <w:r>
                              <w:rPr>
                                <w:rFonts w:cs="Calibri"/>
                                <w:color w:val="000000"/>
                                <w:sz w:val="24"/>
                              </w:rPr>
                              <w:t>● Nemožnost vlastního rozhodování</w:t>
                            </w:r>
                          </w:p>
                          <w:p w14:paraId="0E8C40B3" w14:textId="77777777" w:rsidR="00701405" w:rsidRDefault="007E51DC">
                            <w:pPr>
                              <w:textDirection w:val="btLr"/>
                            </w:pPr>
                            <w:r>
                              <w:rPr>
                                <w:rFonts w:cs="Calibri"/>
                                <w:color w:val="000000"/>
                                <w:sz w:val="24"/>
                              </w:rPr>
                              <w:t>● Nedostatečné osobní ohodnocení</w:t>
                            </w:r>
                          </w:p>
                          <w:p w14:paraId="359AD0B2" w14:textId="77777777" w:rsidR="00701405" w:rsidRDefault="007E51DC">
                            <w:pPr>
                              <w:textDirection w:val="btLr"/>
                            </w:pPr>
                            <w:r>
                              <w:rPr>
                                <w:rFonts w:cs="Calibri"/>
                                <w:color w:val="000000"/>
                                <w:sz w:val="24"/>
                              </w:rPr>
                              <w:t>● Mezilidské konflikty</w:t>
                            </w:r>
                          </w:p>
                          <w:p w14:paraId="0F4502F3" w14:textId="77777777" w:rsidR="00701405" w:rsidRDefault="007E51DC">
                            <w:pPr>
                              <w:textDirection w:val="btLr"/>
                            </w:pPr>
                            <w:r>
                              <w:rPr>
                                <w:rFonts w:cs="Calibri"/>
                                <w:color w:val="000000"/>
                                <w:sz w:val="24"/>
                              </w:rPr>
                              <w:t>● Politické a sociální prostředí</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3581400</wp:posOffset>
                </wp:positionH>
                <wp:positionV relativeFrom="paragraph">
                  <wp:posOffset>7621</wp:posOffset>
                </wp:positionV>
                <wp:extent cx="2399030" cy="1474470"/>
                <wp:effectExtent b="0" l="0" r="0" t="0"/>
                <wp:wrapSquare wrapText="bothSides" distB="45720" distT="45720" distL="114300" distR="114300"/>
                <wp:docPr id="34170" name="image43.png"/>
                <a:graphic>
                  <a:graphicData uri="http://schemas.openxmlformats.org/drawingml/2006/picture">
                    <pic:pic>
                      <pic:nvPicPr>
                        <pic:cNvPr id="0" name="image43.png"/>
                        <pic:cNvPicPr preferRelativeResize="0"/>
                      </pic:nvPicPr>
                      <pic:blipFill>
                        <a:blip r:embed="rId89"/>
                        <a:srcRect/>
                        <a:stretch>
                          <a:fillRect/>
                        </a:stretch>
                      </pic:blipFill>
                      <pic:spPr>
                        <a:xfrm>
                          <a:off x="0" y="0"/>
                          <a:ext cx="2399030" cy="1474470"/>
                        </a:xfrm>
                        <a:prstGeom prst="rect"/>
                        <a:ln/>
                      </pic:spPr>
                    </pic:pic>
                  </a:graphicData>
                </a:graphic>
              </wp:anchor>
            </w:drawing>
          </mc:Fallback>
        </mc:AlternateContent>
      </w:r>
    </w:p>
    <w:p w14:paraId="4F0BAA02" w14:textId="77777777" w:rsidR="00701405" w:rsidRDefault="00701405">
      <w:pPr>
        <w:jc w:val="both"/>
        <w:rPr>
          <w:sz w:val="20"/>
          <w:szCs w:val="20"/>
        </w:rPr>
      </w:pPr>
    </w:p>
    <w:p w14:paraId="0D85E246" w14:textId="77777777" w:rsidR="00701405" w:rsidRDefault="00701405">
      <w:pPr>
        <w:jc w:val="both"/>
        <w:rPr>
          <w:b/>
          <w:sz w:val="28"/>
          <w:szCs w:val="28"/>
          <w:u w:val="single"/>
        </w:rPr>
      </w:pPr>
    </w:p>
    <w:p w14:paraId="64465F36" w14:textId="77777777" w:rsidR="00701405" w:rsidRDefault="00701405">
      <w:pPr>
        <w:jc w:val="both"/>
        <w:rPr>
          <w:b/>
          <w:sz w:val="28"/>
          <w:szCs w:val="28"/>
          <w:u w:val="single"/>
        </w:rPr>
      </w:pPr>
    </w:p>
    <w:p w14:paraId="7ABF74E7" w14:textId="77777777" w:rsidR="00701405" w:rsidRDefault="00701405">
      <w:pPr>
        <w:jc w:val="both"/>
        <w:rPr>
          <w:b/>
          <w:sz w:val="28"/>
          <w:szCs w:val="28"/>
          <w:u w:val="single"/>
        </w:rPr>
      </w:pPr>
    </w:p>
    <w:p w14:paraId="1DF4BD67" w14:textId="77777777" w:rsidR="00701405" w:rsidRDefault="00701405">
      <w:pPr>
        <w:jc w:val="both"/>
        <w:rPr>
          <w:b/>
          <w:sz w:val="28"/>
          <w:szCs w:val="28"/>
          <w:u w:val="single"/>
        </w:rPr>
      </w:pPr>
    </w:p>
    <w:p w14:paraId="5112D915" w14:textId="77777777" w:rsidR="00701405" w:rsidRDefault="00701405">
      <w:pPr>
        <w:jc w:val="both"/>
        <w:rPr>
          <w:b/>
          <w:sz w:val="28"/>
          <w:szCs w:val="28"/>
          <w:u w:val="single"/>
        </w:rPr>
      </w:pPr>
    </w:p>
    <w:p w14:paraId="5B1ECB1A" w14:textId="77777777" w:rsidR="00701405" w:rsidRDefault="00701405">
      <w:pPr>
        <w:spacing w:line="360" w:lineRule="auto"/>
        <w:jc w:val="center"/>
        <w:rPr>
          <w:b/>
          <w:color w:val="000000"/>
          <w:sz w:val="24"/>
          <w:szCs w:val="24"/>
        </w:rPr>
      </w:pPr>
    </w:p>
    <w:p w14:paraId="4762816E" w14:textId="77777777" w:rsidR="00701405" w:rsidRDefault="00701405">
      <w:pPr>
        <w:spacing w:line="360" w:lineRule="auto"/>
        <w:jc w:val="center"/>
        <w:rPr>
          <w:b/>
          <w:color w:val="000000"/>
          <w:sz w:val="24"/>
          <w:szCs w:val="24"/>
        </w:rPr>
      </w:pPr>
    </w:p>
    <w:p w14:paraId="290C42C3" w14:textId="77777777" w:rsidR="00701405" w:rsidRDefault="007E51DC">
      <w:pPr>
        <w:spacing w:line="360" w:lineRule="auto"/>
        <w:jc w:val="center"/>
        <w:rPr>
          <w:b/>
          <w:color w:val="000000"/>
          <w:sz w:val="24"/>
          <w:szCs w:val="24"/>
        </w:rPr>
      </w:pPr>
      <w:r>
        <w:rPr>
          <w:b/>
          <w:color w:val="000000"/>
          <w:sz w:val="24"/>
          <w:szCs w:val="24"/>
        </w:rPr>
        <w:t>Hněv a vztek:</w:t>
      </w:r>
    </w:p>
    <w:p w14:paraId="5669F89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Hněv často kryje jiné pocity (neuznání, vinu, bezmoc, závist, žárlivost, strach, rozpaky, stud, nejistotu). </w:t>
      </w:r>
    </w:p>
    <w:p w14:paraId="3A72E38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Lidé s křehkým egem, s potřebou mít svět a sebe pod kontrolou. Nezvládají jiná stanoviska a interpretují jiné úhly pohledu jako útok na svou osobu </w:t>
      </w:r>
      <w:r>
        <w:rPr>
          <w:rFonts w:cs="Calibri"/>
          <w:color w:val="000000"/>
          <w:sz w:val="24"/>
          <w:szCs w:val="24"/>
        </w:rPr>
        <w:t xml:space="preserve">a mají potřebu ji chránit před vztekem. </w:t>
      </w:r>
    </w:p>
    <w:p w14:paraId="64901CC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Více nazlobení jsme, když jsme ve stresu a tělesně unaveni – přetíženi.</w:t>
      </w:r>
    </w:p>
    <w:p w14:paraId="07AD74A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Pod mnoha hněvivými reakcemi jsou stará zklamání a traumata. </w:t>
      </w:r>
    </w:p>
    <w:p w14:paraId="246133DD" w14:textId="77777777" w:rsidR="00701405" w:rsidRDefault="00701405">
      <w:pPr>
        <w:spacing w:line="360" w:lineRule="auto"/>
        <w:rPr>
          <w:b/>
          <w:color w:val="000000"/>
          <w:sz w:val="24"/>
          <w:szCs w:val="24"/>
        </w:rPr>
      </w:pPr>
    </w:p>
    <w:p w14:paraId="400F6F2A" w14:textId="77777777" w:rsidR="00701405" w:rsidRDefault="007E51DC">
      <w:pPr>
        <w:spacing w:line="360" w:lineRule="auto"/>
        <w:jc w:val="center"/>
        <w:rPr>
          <w:b/>
          <w:color w:val="000000"/>
          <w:sz w:val="24"/>
          <w:szCs w:val="24"/>
        </w:rPr>
      </w:pPr>
      <w:r>
        <w:rPr>
          <w:b/>
          <w:color w:val="000000"/>
          <w:sz w:val="24"/>
          <w:szCs w:val="24"/>
        </w:rPr>
        <w:t>Jak lépe pracovat se svým hněvem?</w:t>
      </w:r>
    </w:p>
    <w:p w14:paraId="2B287BD8" w14:textId="77777777" w:rsidR="00701405" w:rsidRDefault="007E51DC">
      <w:pPr>
        <w:spacing w:line="276" w:lineRule="auto"/>
        <w:rPr>
          <w:color w:val="000000"/>
          <w:sz w:val="24"/>
          <w:szCs w:val="24"/>
        </w:rPr>
      </w:pPr>
      <w:r>
        <w:rPr>
          <w:color w:val="000000"/>
          <w:sz w:val="24"/>
          <w:szCs w:val="24"/>
        </w:rPr>
        <w:t xml:space="preserve">I když právě explodujete, hněv nepřichází bez </w:t>
      </w:r>
      <w:r>
        <w:rPr>
          <w:color w:val="000000"/>
          <w:sz w:val="24"/>
          <w:szCs w:val="24"/>
        </w:rPr>
        <w:t>varování. Ve skutečnosti každý máme ve svém těle zcela jasné fyzické signály, které varují. Hněv je normální tělesná reakce. Hněv patří do obranných mechanismů.</w:t>
      </w:r>
    </w:p>
    <w:p w14:paraId="4B23E24A" w14:textId="77777777" w:rsidR="00701405" w:rsidRDefault="007E51DC">
      <w:pPr>
        <w:spacing w:line="276" w:lineRule="auto"/>
        <w:rPr>
          <w:color w:val="000000"/>
          <w:sz w:val="24"/>
          <w:szCs w:val="24"/>
        </w:rPr>
      </w:pPr>
      <w:r>
        <w:rPr>
          <w:color w:val="000000"/>
          <w:sz w:val="24"/>
          <w:szCs w:val="24"/>
        </w:rPr>
        <w:t xml:space="preserve">Začněte se vyhýbat lidem, místům a situacím, které Vám ve finále přinášejí jen špatné pocity a </w:t>
      </w:r>
      <w:r>
        <w:rPr>
          <w:color w:val="000000"/>
          <w:sz w:val="24"/>
          <w:szCs w:val="24"/>
        </w:rPr>
        <w:t xml:space="preserve">zhoršují Vaši náladu. </w:t>
      </w:r>
    </w:p>
    <w:p w14:paraId="3AACFC09" w14:textId="77777777" w:rsidR="00701405" w:rsidRDefault="00701405">
      <w:pPr>
        <w:spacing w:line="276" w:lineRule="auto"/>
        <w:rPr>
          <w:color w:val="000000"/>
          <w:sz w:val="24"/>
          <w:szCs w:val="24"/>
        </w:rPr>
      </w:pPr>
    </w:p>
    <w:p w14:paraId="194DC63B" w14:textId="77777777" w:rsidR="00701405" w:rsidRDefault="00701405">
      <w:pPr>
        <w:spacing w:line="276" w:lineRule="auto"/>
        <w:rPr>
          <w:color w:val="000000"/>
          <w:sz w:val="24"/>
          <w:szCs w:val="24"/>
        </w:rPr>
      </w:pPr>
    </w:p>
    <w:p w14:paraId="57BA7A8E" w14:textId="77777777" w:rsidR="00701405" w:rsidRDefault="00701405">
      <w:pPr>
        <w:spacing w:line="276" w:lineRule="auto"/>
        <w:rPr>
          <w:color w:val="000000"/>
          <w:sz w:val="24"/>
          <w:szCs w:val="24"/>
        </w:rPr>
      </w:pPr>
    </w:p>
    <w:p w14:paraId="27FC9179" w14:textId="77777777" w:rsidR="00701405" w:rsidRDefault="00701405">
      <w:pPr>
        <w:spacing w:line="276" w:lineRule="auto"/>
        <w:rPr>
          <w:color w:val="000000"/>
          <w:sz w:val="24"/>
          <w:szCs w:val="24"/>
        </w:rPr>
      </w:pPr>
    </w:p>
    <w:p w14:paraId="1F659A6A" w14:textId="77777777" w:rsidR="00701405" w:rsidRDefault="00701405">
      <w:pPr>
        <w:spacing w:line="276" w:lineRule="auto"/>
        <w:rPr>
          <w:color w:val="000000"/>
          <w:sz w:val="24"/>
          <w:szCs w:val="24"/>
        </w:rPr>
      </w:pPr>
    </w:p>
    <w:p w14:paraId="17E1849D" w14:textId="77777777" w:rsidR="00701405" w:rsidRDefault="00701405">
      <w:pPr>
        <w:spacing w:line="276" w:lineRule="auto"/>
        <w:rPr>
          <w:color w:val="000000"/>
          <w:sz w:val="24"/>
          <w:szCs w:val="24"/>
        </w:rPr>
      </w:pPr>
    </w:p>
    <w:p w14:paraId="41A9460A" w14:textId="77777777" w:rsidR="00701405" w:rsidRDefault="007E51DC">
      <w:pPr>
        <w:spacing w:line="360" w:lineRule="auto"/>
        <w:rPr>
          <w:b/>
          <w:sz w:val="32"/>
          <w:szCs w:val="32"/>
          <w:u w:val="single"/>
        </w:rPr>
      </w:pPr>
      <w:r>
        <w:rPr>
          <w:b/>
          <w:sz w:val="36"/>
          <w:szCs w:val="36"/>
        </w:rPr>
        <w:t xml:space="preserve"> </w:t>
      </w:r>
      <w:r>
        <w:rPr>
          <w:b/>
          <w:sz w:val="32"/>
          <w:szCs w:val="32"/>
          <w:u w:val="single"/>
        </w:rPr>
        <w:t xml:space="preserve">Semafor:                                 </w:t>
      </w:r>
    </w:p>
    <w:p w14:paraId="15F0C0A8" w14:textId="77777777" w:rsidR="00701405" w:rsidRDefault="007E51DC">
      <w:pPr>
        <w:jc w:val="both"/>
        <w:rPr>
          <w:b/>
          <w:sz w:val="36"/>
          <w:szCs w:val="36"/>
          <w:u w:val="single"/>
        </w:rPr>
      </w:pPr>
      <w:r>
        <w:rPr>
          <w:b/>
          <w:noProof/>
          <w:sz w:val="32"/>
          <w:szCs w:val="32"/>
          <w:u w:val="single"/>
        </w:rPr>
        <w:drawing>
          <wp:anchor distT="0" distB="0" distL="0" distR="0" simplePos="0" relativeHeight="251718656" behindDoc="1" locked="0" layoutInCell="1" hidden="0" allowOverlap="1" wp14:anchorId="0C49D968" wp14:editId="08263351">
            <wp:simplePos x="0" y="0"/>
            <wp:positionH relativeFrom="margin">
              <wp:posOffset>3955809</wp:posOffset>
            </wp:positionH>
            <wp:positionV relativeFrom="page">
              <wp:posOffset>2963435</wp:posOffset>
            </wp:positionV>
            <wp:extent cx="2227339" cy="3815255"/>
            <wp:effectExtent l="0" t="0" r="0" b="0"/>
            <wp:wrapNone/>
            <wp:docPr id="341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0"/>
                    <a:srcRect b="-4103"/>
                    <a:stretch>
                      <a:fillRect/>
                    </a:stretch>
                  </pic:blipFill>
                  <pic:spPr>
                    <a:xfrm>
                      <a:off x="0" y="0"/>
                      <a:ext cx="2227339" cy="3815255"/>
                    </a:xfrm>
                    <a:prstGeom prst="rect">
                      <a:avLst/>
                    </a:prstGeom>
                    <a:ln/>
                  </pic:spPr>
                </pic:pic>
              </a:graphicData>
            </a:graphic>
          </wp:anchor>
        </w:drawing>
      </w:r>
      <w:r>
        <w:rPr>
          <w:b/>
          <w:sz w:val="36"/>
          <w:szCs w:val="36"/>
        </w:rPr>
        <w:t xml:space="preserve">                                          Co nepřijmu: </w:t>
      </w:r>
    </w:p>
    <w:p w14:paraId="501BAA66" w14:textId="77777777" w:rsidR="00701405" w:rsidRDefault="007E51DC">
      <w:pPr>
        <w:spacing w:before="200" w:line="216" w:lineRule="auto"/>
        <w:rPr>
          <w:sz w:val="20"/>
          <w:szCs w:val="20"/>
        </w:rPr>
      </w:pPr>
      <w:r>
        <w:rPr>
          <w:sz w:val="20"/>
          <w:szCs w:val="20"/>
        </w:rPr>
        <w:t xml:space="preserve">                                                                                                                 ……………………………………………………………………………………..…</w:t>
      </w:r>
    </w:p>
    <w:p w14:paraId="5064DBD4" w14:textId="77777777" w:rsidR="00701405" w:rsidRDefault="007E51DC">
      <w:pPr>
        <w:spacing w:before="200" w:line="216" w:lineRule="auto"/>
        <w:rPr>
          <w:sz w:val="20"/>
          <w:szCs w:val="20"/>
        </w:rPr>
      </w:pPr>
      <w:r>
        <w:rPr>
          <w:sz w:val="20"/>
          <w:szCs w:val="20"/>
        </w:rPr>
        <w:t xml:space="preserve">                                                                                                           </w:t>
      </w:r>
      <w:r>
        <w:rPr>
          <w:sz w:val="20"/>
          <w:szCs w:val="20"/>
        </w:rPr>
        <w:t xml:space="preserve">     ………………………………………………………………………………………..</w:t>
      </w:r>
    </w:p>
    <w:p w14:paraId="48522683" w14:textId="77777777" w:rsidR="00701405" w:rsidRDefault="007E51DC">
      <w:pPr>
        <w:spacing w:before="200" w:line="216" w:lineRule="auto"/>
        <w:rPr>
          <w:b/>
          <w:sz w:val="36"/>
          <w:szCs w:val="36"/>
        </w:rPr>
      </w:pPr>
      <w:r>
        <w:rPr>
          <w:b/>
          <w:sz w:val="36"/>
          <w:szCs w:val="36"/>
        </w:rPr>
        <w:t xml:space="preserve">                                           Co přijmu:</w:t>
      </w:r>
    </w:p>
    <w:p w14:paraId="129C48E8" w14:textId="77777777" w:rsidR="00701405" w:rsidRDefault="007E51DC">
      <w:pPr>
        <w:spacing w:before="200" w:line="216" w:lineRule="auto"/>
        <w:rPr>
          <w:sz w:val="20"/>
          <w:szCs w:val="20"/>
        </w:rPr>
      </w:pPr>
      <w:r>
        <w:rPr>
          <w:sz w:val="20"/>
          <w:szCs w:val="20"/>
        </w:rPr>
        <w:t xml:space="preserve">                                                                                                                 ………………………………………………………………………………………..</w:t>
      </w:r>
    </w:p>
    <w:p w14:paraId="10A5B38B" w14:textId="77777777" w:rsidR="00701405" w:rsidRDefault="007E51DC">
      <w:pPr>
        <w:spacing w:before="200" w:line="216" w:lineRule="auto"/>
        <w:rPr>
          <w:sz w:val="20"/>
          <w:szCs w:val="20"/>
        </w:rPr>
      </w:pPr>
      <w:r>
        <w:rPr>
          <w:sz w:val="20"/>
          <w:szCs w:val="20"/>
        </w:rPr>
        <w:t xml:space="preserve">                                                                                                                 ………………………………………………………………………………………..</w:t>
      </w:r>
    </w:p>
    <w:p w14:paraId="3FE58502" w14:textId="77777777" w:rsidR="00701405" w:rsidRDefault="007E51DC">
      <w:pPr>
        <w:spacing w:before="200" w:line="216" w:lineRule="auto"/>
        <w:rPr>
          <w:b/>
          <w:sz w:val="36"/>
          <w:szCs w:val="36"/>
        </w:rPr>
      </w:pPr>
      <w:r>
        <w:rPr>
          <w:sz w:val="36"/>
          <w:szCs w:val="36"/>
        </w:rPr>
        <w:t xml:space="preserve">                                           </w:t>
      </w:r>
      <w:r>
        <w:rPr>
          <w:b/>
          <w:sz w:val="36"/>
          <w:szCs w:val="36"/>
        </w:rPr>
        <w:t xml:space="preserve">Co změním: </w:t>
      </w:r>
    </w:p>
    <w:p w14:paraId="632C6954" w14:textId="77777777" w:rsidR="00701405" w:rsidRDefault="007E51DC">
      <w:pPr>
        <w:spacing w:before="200" w:line="216" w:lineRule="auto"/>
        <w:rPr>
          <w:sz w:val="20"/>
          <w:szCs w:val="20"/>
        </w:rPr>
      </w:pPr>
      <w:r>
        <w:rPr>
          <w:sz w:val="20"/>
          <w:szCs w:val="20"/>
        </w:rPr>
        <w:t xml:space="preserve">                                                    </w:t>
      </w:r>
      <w:r>
        <w:rPr>
          <w:sz w:val="20"/>
          <w:szCs w:val="20"/>
        </w:rPr>
        <w:t xml:space="preserve">                                                             ………………………………………………………………………………………...</w:t>
      </w:r>
    </w:p>
    <w:p w14:paraId="39D19FEC" w14:textId="77777777" w:rsidR="00701405" w:rsidRDefault="007E51DC">
      <w:pPr>
        <w:spacing w:before="200" w:line="216" w:lineRule="auto"/>
        <w:rPr>
          <w:sz w:val="20"/>
          <w:szCs w:val="20"/>
        </w:rPr>
      </w:pPr>
      <w:r>
        <w:rPr>
          <w:sz w:val="20"/>
          <w:szCs w:val="20"/>
        </w:rPr>
        <w:t xml:space="preserve">                                                                                                                 …………………………………………………………………………………………</w:t>
      </w:r>
    </w:p>
    <w:p w14:paraId="39F0E37F" w14:textId="77777777" w:rsidR="00701405" w:rsidRDefault="00701405">
      <w:pPr>
        <w:jc w:val="both"/>
        <w:rPr>
          <w:b/>
          <w:color w:val="000000"/>
        </w:rPr>
      </w:pPr>
    </w:p>
    <w:p w14:paraId="695452E8" w14:textId="77777777" w:rsidR="00701405" w:rsidRDefault="00701405">
      <w:pPr>
        <w:spacing w:line="360" w:lineRule="auto"/>
        <w:jc w:val="both"/>
        <w:rPr>
          <w:b/>
          <w:sz w:val="28"/>
          <w:szCs w:val="28"/>
        </w:rPr>
      </w:pPr>
    </w:p>
    <w:p w14:paraId="62FD6AF7" w14:textId="77777777" w:rsidR="00701405" w:rsidRDefault="00701405">
      <w:pPr>
        <w:spacing w:line="360" w:lineRule="auto"/>
        <w:jc w:val="both"/>
        <w:rPr>
          <w:b/>
          <w:sz w:val="24"/>
          <w:szCs w:val="24"/>
        </w:rPr>
      </w:pPr>
    </w:p>
    <w:p w14:paraId="2EFD7A05" w14:textId="77777777" w:rsidR="00701405" w:rsidRDefault="00701405">
      <w:pPr>
        <w:spacing w:line="360" w:lineRule="auto"/>
        <w:jc w:val="both"/>
        <w:rPr>
          <w:b/>
          <w:sz w:val="24"/>
          <w:szCs w:val="24"/>
        </w:rPr>
      </w:pPr>
    </w:p>
    <w:p w14:paraId="4D3EE80F" w14:textId="77777777" w:rsidR="00701405" w:rsidRDefault="00701405">
      <w:pPr>
        <w:spacing w:line="360" w:lineRule="auto"/>
        <w:jc w:val="both"/>
        <w:rPr>
          <w:b/>
          <w:sz w:val="24"/>
          <w:szCs w:val="24"/>
        </w:rPr>
      </w:pPr>
    </w:p>
    <w:p w14:paraId="015963EA" w14:textId="77777777" w:rsidR="00701405" w:rsidRDefault="00701405">
      <w:pPr>
        <w:spacing w:line="360" w:lineRule="auto"/>
        <w:jc w:val="both"/>
        <w:rPr>
          <w:b/>
          <w:sz w:val="24"/>
          <w:szCs w:val="24"/>
        </w:rPr>
      </w:pPr>
    </w:p>
    <w:p w14:paraId="5D5AC107" w14:textId="77777777" w:rsidR="00701405" w:rsidRDefault="00701405">
      <w:pPr>
        <w:spacing w:line="360" w:lineRule="auto"/>
        <w:jc w:val="both"/>
        <w:rPr>
          <w:b/>
          <w:sz w:val="24"/>
          <w:szCs w:val="24"/>
        </w:rPr>
      </w:pPr>
    </w:p>
    <w:p w14:paraId="7DAC0C25" w14:textId="77777777" w:rsidR="00701405" w:rsidRDefault="00701405">
      <w:pPr>
        <w:spacing w:line="360" w:lineRule="auto"/>
        <w:jc w:val="both"/>
        <w:rPr>
          <w:b/>
          <w:sz w:val="24"/>
          <w:szCs w:val="24"/>
        </w:rPr>
      </w:pPr>
    </w:p>
    <w:p w14:paraId="4C5AF49B" w14:textId="77777777" w:rsidR="00701405" w:rsidRDefault="00701405">
      <w:pPr>
        <w:spacing w:line="360" w:lineRule="auto"/>
        <w:jc w:val="both"/>
        <w:rPr>
          <w:b/>
          <w:sz w:val="24"/>
          <w:szCs w:val="24"/>
        </w:rPr>
      </w:pPr>
    </w:p>
    <w:p w14:paraId="5866C03D" w14:textId="77777777" w:rsidR="00701405" w:rsidRDefault="00701405">
      <w:pPr>
        <w:spacing w:line="360" w:lineRule="auto"/>
        <w:jc w:val="both"/>
        <w:rPr>
          <w:b/>
          <w:sz w:val="24"/>
          <w:szCs w:val="24"/>
        </w:rPr>
      </w:pPr>
    </w:p>
    <w:p w14:paraId="78E9CD82" w14:textId="77777777" w:rsidR="00701405" w:rsidRDefault="00701405">
      <w:pPr>
        <w:spacing w:line="360" w:lineRule="auto"/>
        <w:jc w:val="both"/>
        <w:rPr>
          <w:b/>
          <w:sz w:val="24"/>
          <w:szCs w:val="24"/>
        </w:rPr>
      </w:pPr>
    </w:p>
    <w:p w14:paraId="3C7DDCE7" w14:textId="77777777" w:rsidR="00701405" w:rsidRDefault="00701405">
      <w:pPr>
        <w:spacing w:line="360" w:lineRule="auto"/>
        <w:jc w:val="both"/>
        <w:rPr>
          <w:b/>
          <w:sz w:val="24"/>
          <w:szCs w:val="24"/>
        </w:rPr>
      </w:pPr>
    </w:p>
    <w:p w14:paraId="43905A51" w14:textId="77777777" w:rsidR="00701405" w:rsidRDefault="007E51DC">
      <w:pPr>
        <w:spacing w:line="360" w:lineRule="auto"/>
        <w:jc w:val="both"/>
        <w:rPr>
          <w:b/>
          <w:sz w:val="24"/>
          <w:szCs w:val="24"/>
        </w:rPr>
      </w:pPr>
      <w:r>
        <w:rPr>
          <w:b/>
          <w:sz w:val="24"/>
          <w:szCs w:val="24"/>
        </w:rPr>
        <w:t>Namalujte velký hrnec:</w:t>
      </w:r>
    </w:p>
    <w:p w14:paraId="13E5AB7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Je to hrnec s Vaší energií. </w:t>
      </w:r>
    </w:p>
    <w:p w14:paraId="6CEEFBF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Napište k němu a namalujte zdroje, které ho plní energií.</w:t>
      </w:r>
    </w:p>
    <w:p w14:paraId="274544D8" w14:textId="77777777" w:rsidR="00701405" w:rsidRDefault="007E51DC">
      <w:pPr>
        <w:numPr>
          <w:ilvl w:val="0"/>
          <w:numId w:val="16"/>
        </w:numPr>
        <w:pBdr>
          <w:top w:val="nil"/>
          <w:left w:val="nil"/>
          <w:bottom w:val="nil"/>
          <w:right w:val="nil"/>
          <w:between w:val="nil"/>
        </w:pBdr>
        <w:jc w:val="both"/>
        <w:rPr>
          <w:rFonts w:cs="Calibri"/>
          <w:color w:val="00B050"/>
          <w:sz w:val="24"/>
          <w:szCs w:val="24"/>
        </w:rPr>
      </w:pPr>
      <w:r>
        <w:rPr>
          <w:rFonts w:cs="Calibri"/>
          <w:color w:val="000000"/>
          <w:sz w:val="24"/>
          <w:szCs w:val="24"/>
        </w:rPr>
        <w:t xml:space="preserve">Rozdělte: </w:t>
      </w:r>
      <w:r>
        <w:rPr>
          <w:rFonts w:cs="Calibri"/>
          <w:color w:val="00B050"/>
          <w:sz w:val="24"/>
          <w:szCs w:val="24"/>
        </w:rPr>
        <w:t>vlevo zdroje energie, které MÁTE ve své moci</w:t>
      </w:r>
    </w:p>
    <w:p w14:paraId="276ECDBD" w14:textId="77777777" w:rsidR="00701405" w:rsidRDefault="007E51DC">
      <w:pPr>
        <w:numPr>
          <w:ilvl w:val="0"/>
          <w:numId w:val="16"/>
        </w:numPr>
        <w:pBdr>
          <w:top w:val="nil"/>
          <w:left w:val="nil"/>
          <w:bottom w:val="nil"/>
          <w:right w:val="nil"/>
          <w:between w:val="nil"/>
        </w:pBdr>
        <w:jc w:val="both"/>
        <w:rPr>
          <w:rFonts w:cs="Calibri"/>
          <w:color w:val="FF0000"/>
          <w:sz w:val="24"/>
          <w:szCs w:val="24"/>
        </w:rPr>
      </w:pPr>
      <w:r>
        <w:rPr>
          <w:rFonts w:cs="Calibri"/>
          <w:color w:val="000000"/>
          <w:sz w:val="24"/>
          <w:szCs w:val="24"/>
        </w:rPr>
        <w:t xml:space="preserve">                 </w:t>
      </w:r>
      <w:r>
        <w:rPr>
          <w:rFonts w:cs="Calibri"/>
          <w:color w:val="FF0000"/>
          <w:sz w:val="24"/>
          <w:szCs w:val="24"/>
        </w:rPr>
        <w:t>vpravo ty, které ve své moci NEMÁTE</w:t>
      </w:r>
    </w:p>
    <w:p w14:paraId="60D79922"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Namalujte hladinu tam, kde a kdy byla Vaše energie nejvýš a vzpomeňte proč.</w:t>
      </w:r>
    </w:p>
    <w:p w14:paraId="4A1AA683"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Namalujte hladinu tam, kde a kdy byla Vaše energie nejníž a vzpomeňte proč.</w:t>
      </w:r>
    </w:p>
    <w:p w14:paraId="7B72BE69"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Namalujte hladinu tam, kde ji máte dnes nebo v současném období.</w:t>
      </w:r>
    </w:p>
    <w:p w14:paraId="7BFFC5A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Proč jste byli na dně a co Vám tenkrát </w:t>
      </w:r>
      <w:r>
        <w:rPr>
          <w:rFonts w:cs="Calibri"/>
          <w:color w:val="000000"/>
          <w:sz w:val="24"/>
          <w:szCs w:val="24"/>
        </w:rPr>
        <w:t>pomohlo?</w:t>
      </w:r>
    </w:p>
    <w:p w14:paraId="1E4E1C64"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Proč jste byli s energií nejvýš a co Vás tam dostalo?</w:t>
      </w:r>
    </w:p>
    <w:p w14:paraId="35A3ECE3" w14:textId="77777777" w:rsidR="00701405" w:rsidRDefault="00701405">
      <w:pPr>
        <w:tabs>
          <w:tab w:val="left" w:pos="1131"/>
        </w:tabs>
        <w:spacing w:line="360" w:lineRule="auto"/>
        <w:jc w:val="both"/>
        <w:rPr>
          <w:color w:val="4472C4"/>
          <w:sz w:val="24"/>
          <w:szCs w:val="24"/>
        </w:rPr>
      </w:pPr>
    </w:p>
    <w:p w14:paraId="6CC3A205" w14:textId="77777777" w:rsidR="00701405" w:rsidRDefault="007E51DC">
      <w:pPr>
        <w:spacing w:line="360" w:lineRule="auto"/>
        <w:rPr>
          <w:sz w:val="24"/>
          <w:szCs w:val="24"/>
        </w:rPr>
      </w:pPr>
      <w:r>
        <w:rPr>
          <w:sz w:val="24"/>
          <w:szCs w:val="24"/>
        </w:rPr>
        <w:t>Řešení, která mohu aplikovat: 1)...........................................................................................................................</w:t>
      </w:r>
    </w:p>
    <w:p w14:paraId="282B86B0" w14:textId="77777777" w:rsidR="00701405" w:rsidRDefault="007E51DC">
      <w:pPr>
        <w:spacing w:line="360" w:lineRule="auto"/>
        <w:jc w:val="both"/>
        <w:rPr>
          <w:sz w:val="24"/>
          <w:szCs w:val="24"/>
        </w:rPr>
      </w:pPr>
      <w:r>
        <w:rPr>
          <w:sz w:val="24"/>
          <w:szCs w:val="24"/>
        </w:rPr>
        <w:t xml:space="preserve">                                    </w:t>
      </w:r>
      <w:r>
        <w:rPr>
          <w:sz w:val="24"/>
          <w:szCs w:val="24"/>
        </w:rPr>
        <w:t xml:space="preserve">                  2)...........................................................................................................................</w:t>
      </w:r>
    </w:p>
    <w:p w14:paraId="28DAE4EE" w14:textId="77777777" w:rsidR="00701405" w:rsidRDefault="007E51DC">
      <w:pPr>
        <w:spacing w:line="360" w:lineRule="auto"/>
        <w:jc w:val="both"/>
        <w:rPr>
          <w:sz w:val="24"/>
          <w:szCs w:val="24"/>
        </w:rPr>
      </w:pPr>
      <w:r>
        <w:rPr>
          <w:sz w:val="24"/>
          <w:szCs w:val="24"/>
        </w:rPr>
        <w:t xml:space="preserve">                                                      3)........................................................</w:t>
      </w:r>
      <w:r>
        <w:rPr>
          <w:sz w:val="24"/>
          <w:szCs w:val="24"/>
        </w:rPr>
        <w:t>...................................................................</w:t>
      </w:r>
    </w:p>
    <w:p w14:paraId="708D53E0" w14:textId="77777777" w:rsidR="00701405" w:rsidRDefault="007E51DC">
      <w:pPr>
        <w:spacing w:line="360" w:lineRule="auto"/>
        <w:jc w:val="both"/>
        <w:rPr>
          <w:sz w:val="24"/>
          <w:szCs w:val="24"/>
        </w:rPr>
      </w:pPr>
      <w:r>
        <w:rPr>
          <w:sz w:val="24"/>
          <w:szCs w:val="24"/>
        </w:rPr>
        <w:t>…………………………………………….</w:t>
      </w:r>
    </w:p>
    <w:p w14:paraId="78D7BB46" w14:textId="77777777" w:rsidR="00701405" w:rsidRDefault="00701405">
      <w:pPr>
        <w:spacing w:line="360" w:lineRule="auto"/>
        <w:jc w:val="both"/>
        <w:rPr>
          <w:sz w:val="24"/>
          <w:szCs w:val="24"/>
        </w:rPr>
      </w:pPr>
    </w:p>
    <w:p w14:paraId="073852DC" w14:textId="77777777" w:rsidR="00701405" w:rsidRDefault="00701405">
      <w:pPr>
        <w:spacing w:line="360" w:lineRule="auto"/>
        <w:jc w:val="both"/>
        <w:rPr>
          <w:sz w:val="24"/>
          <w:szCs w:val="24"/>
        </w:rPr>
      </w:pPr>
    </w:p>
    <w:p w14:paraId="16CF8117" w14:textId="77777777" w:rsidR="00701405" w:rsidRDefault="007E51DC">
      <w:pPr>
        <w:spacing w:line="360" w:lineRule="auto"/>
        <w:rPr>
          <w:b/>
          <w:color w:val="000000"/>
          <w:sz w:val="28"/>
          <w:szCs w:val="28"/>
          <w:u w:val="single"/>
        </w:rPr>
      </w:pPr>
      <w:r>
        <w:br w:type="column"/>
      </w:r>
      <w:r>
        <w:rPr>
          <w:b/>
          <w:color w:val="000000"/>
          <w:sz w:val="28"/>
          <w:szCs w:val="28"/>
          <w:u w:val="single"/>
        </w:rPr>
        <w:t>Výběr nejvhodnějšího typu relaxace právě pro Vás:</w:t>
      </w:r>
    </w:p>
    <w:p w14:paraId="3198078E" w14:textId="77777777" w:rsidR="00701405" w:rsidRDefault="00701405">
      <w:pPr>
        <w:spacing w:line="360" w:lineRule="auto"/>
        <w:rPr>
          <w:b/>
          <w:sz w:val="28"/>
          <w:szCs w:val="28"/>
        </w:rPr>
      </w:pPr>
    </w:p>
    <w:p w14:paraId="30668EE8" w14:textId="77777777" w:rsidR="00701405" w:rsidRDefault="007E51DC">
      <w:pPr>
        <w:spacing w:line="360" w:lineRule="auto"/>
        <w:rPr>
          <w:b/>
          <w:color w:val="000000"/>
          <w:sz w:val="28"/>
          <w:szCs w:val="28"/>
        </w:rPr>
      </w:pPr>
      <w:r>
        <w:rPr>
          <w:b/>
          <w:color w:val="000000"/>
          <w:sz w:val="28"/>
          <w:szCs w:val="28"/>
        </w:rPr>
        <w:t xml:space="preserve">Vizuální </w:t>
      </w:r>
    </w:p>
    <w:tbl>
      <w:tblPr>
        <w:tblStyle w:val="afffff2"/>
        <w:tblW w:w="9042" w:type="dxa"/>
        <w:tblInd w:w="0" w:type="dxa"/>
        <w:tblLayout w:type="fixed"/>
        <w:tblLook w:val="0400" w:firstRow="0" w:lastRow="0" w:firstColumn="0" w:lastColumn="0" w:noHBand="0" w:noVBand="1"/>
      </w:tblPr>
      <w:tblGrid>
        <w:gridCol w:w="2016"/>
        <w:gridCol w:w="7026"/>
      </w:tblGrid>
      <w:tr w:rsidR="00701405" w14:paraId="254751D7" w14:textId="77777777">
        <w:trPr>
          <w:trHeight w:val="2428"/>
        </w:trPr>
        <w:tc>
          <w:tcPr>
            <w:tcW w:w="2016" w:type="dxa"/>
            <w:shd w:val="clear" w:color="auto" w:fill="FFFFFF"/>
          </w:tcPr>
          <w:p w14:paraId="69851639" w14:textId="77777777" w:rsidR="00701405" w:rsidRDefault="007E51DC">
            <w:pPr>
              <w:spacing w:line="360" w:lineRule="auto"/>
              <w:rPr>
                <w:color w:val="000000"/>
                <w:sz w:val="28"/>
                <w:szCs w:val="28"/>
              </w:rPr>
            </w:pPr>
            <w:r>
              <w:rPr>
                <w:noProof/>
                <w:color w:val="000000"/>
                <w:sz w:val="28"/>
                <w:szCs w:val="28"/>
              </w:rPr>
              <w:drawing>
                <wp:inline distT="0" distB="0" distL="0" distR="0" wp14:anchorId="3C8B574F" wp14:editId="48A143F8">
                  <wp:extent cx="1301750" cy="793750"/>
                  <wp:effectExtent l="0" t="0" r="0" b="0"/>
                  <wp:docPr id="34202" name="image51.jpg" descr="Popis: Památky"/>
                  <wp:cNvGraphicFramePr/>
                  <a:graphic xmlns:a="http://schemas.openxmlformats.org/drawingml/2006/main">
                    <a:graphicData uri="http://schemas.openxmlformats.org/drawingml/2006/picture">
                      <pic:pic xmlns:pic="http://schemas.openxmlformats.org/drawingml/2006/picture">
                        <pic:nvPicPr>
                          <pic:cNvPr id="0" name="image51.jpg" descr="Popis: Památky"/>
                          <pic:cNvPicPr preferRelativeResize="0"/>
                        </pic:nvPicPr>
                        <pic:blipFill>
                          <a:blip r:embed="rId91"/>
                          <a:srcRect/>
                          <a:stretch>
                            <a:fillRect/>
                          </a:stretch>
                        </pic:blipFill>
                        <pic:spPr>
                          <a:xfrm>
                            <a:off x="0" y="0"/>
                            <a:ext cx="1301750" cy="793750"/>
                          </a:xfrm>
                          <a:prstGeom prst="rect">
                            <a:avLst/>
                          </a:prstGeom>
                          <a:ln/>
                        </pic:spPr>
                      </pic:pic>
                    </a:graphicData>
                  </a:graphic>
                </wp:inline>
              </w:drawing>
            </w:r>
          </w:p>
        </w:tc>
        <w:tc>
          <w:tcPr>
            <w:tcW w:w="7026" w:type="dxa"/>
            <w:shd w:val="clear" w:color="auto" w:fill="FFFFFF"/>
            <w:vAlign w:val="center"/>
          </w:tcPr>
          <w:p w14:paraId="31B26E89" w14:textId="77777777" w:rsidR="00701405" w:rsidRDefault="007E51DC">
            <w:pPr>
              <w:spacing w:line="360" w:lineRule="auto"/>
              <w:jc w:val="both"/>
              <w:rPr>
                <w:color w:val="000000"/>
                <w:sz w:val="28"/>
                <w:szCs w:val="28"/>
              </w:rPr>
            </w:pPr>
            <w:r>
              <w:rPr>
                <w:color w:val="000000"/>
                <w:sz w:val="28"/>
                <w:szCs w:val="28"/>
              </w:rPr>
              <w:t>Pokud jste vizuální osoba, snažte se zbavit stresu tím, že se obklopíte uklidňujícími a povznášejícími obrazy. Můžete také zkusit zavírání oči a představování si jich. Pro vizuální typy platí, chtějí-li se rychle zbavit stresu:</w:t>
            </w:r>
          </w:p>
        </w:tc>
      </w:tr>
      <w:tr w:rsidR="00701405" w14:paraId="04BCA8C8" w14:textId="77777777">
        <w:trPr>
          <w:trHeight w:val="639"/>
        </w:trPr>
        <w:tc>
          <w:tcPr>
            <w:tcW w:w="9042" w:type="dxa"/>
            <w:gridSpan w:val="2"/>
            <w:shd w:val="clear" w:color="auto" w:fill="FFFFFF"/>
            <w:vAlign w:val="center"/>
          </w:tcPr>
          <w:p w14:paraId="3C1B774D" w14:textId="77777777" w:rsidR="00701405" w:rsidRDefault="00701405">
            <w:pPr>
              <w:spacing w:line="360" w:lineRule="auto"/>
              <w:rPr>
                <w:color w:val="000000"/>
                <w:sz w:val="28"/>
                <w:szCs w:val="28"/>
              </w:rPr>
            </w:pPr>
          </w:p>
        </w:tc>
      </w:tr>
    </w:tbl>
    <w:p w14:paraId="54A3B208" w14:textId="77777777" w:rsidR="00701405" w:rsidRDefault="007E51DC">
      <w:pPr>
        <w:spacing w:line="360" w:lineRule="auto"/>
        <w:rPr>
          <w:b/>
          <w:color w:val="000000"/>
          <w:sz w:val="28"/>
          <w:szCs w:val="28"/>
        </w:rPr>
      </w:pPr>
      <w:r>
        <w:rPr>
          <w:b/>
          <w:color w:val="000000"/>
          <w:sz w:val="28"/>
          <w:szCs w:val="28"/>
        </w:rPr>
        <w:t>Auditivní</w:t>
      </w:r>
    </w:p>
    <w:tbl>
      <w:tblPr>
        <w:tblStyle w:val="afffff3"/>
        <w:tblW w:w="8986" w:type="dxa"/>
        <w:tblInd w:w="0" w:type="dxa"/>
        <w:tblLayout w:type="fixed"/>
        <w:tblLook w:val="0400" w:firstRow="0" w:lastRow="0" w:firstColumn="0" w:lastColumn="0" w:noHBand="0" w:noVBand="1"/>
      </w:tblPr>
      <w:tblGrid>
        <w:gridCol w:w="2004"/>
        <w:gridCol w:w="6982"/>
      </w:tblGrid>
      <w:tr w:rsidR="00701405" w14:paraId="231C7E20" w14:textId="77777777">
        <w:trPr>
          <w:trHeight w:val="2652"/>
        </w:trPr>
        <w:tc>
          <w:tcPr>
            <w:tcW w:w="2004" w:type="dxa"/>
            <w:shd w:val="clear" w:color="auto" w:fill="FFFFFF"/>
          </w:tcPr>
          <w:p w14:paraId="26F1D1A5" w14:textId="77777777" w:rsidR="00701405" w:rsidRDefault="007E51DC">
            <w:pPr>
              <w:spacing w:line="360" w:lineRule="auto"/>
              <w:rPr>
                <w:color w:val="000000"/>
                <w:sz w:val="28"/>
                <w:szCs w:val="28"/>
              </w:rPr>
            </w:pPr>
            <w:r>
              <w:rPr>
                <w:noProof/>
                <w:color w:val="000000"/>
                <w:sz w:val="28"/>
                <w:szCs w:val="28"/>
              </w:rPr>
              <w:drawing>
                <wp:inline distT="0" distB="0" distL="0" distR="0" wp14:anchorId="6DB96BDD" wp14:editId="7D6BF744">
                  <wp:extent cx="1426845" cy="817245"/>
                  <wp:effectExtent l="0" t="0" r="0" b="0"/>
                  <wp:docPr id="34203" name="image60.jpg" descr="Popis: Zvuk"/>
                  <wp:cNvGraphicFramePr/>
                  <a:graphic xmlns:a="http://schemas.openxmlformats.org/drawingml/2006/main">
                    <a:graphicData uri="http://schemas.openxmlformats.org/drawingml/2006/picture">
                      <pic:pic xmlns:pic="http://schemas.openxmlformats.org/drawingml/2006/picture">
                        <pic:nvPicPr>
                          <pic:cNvPr id="0" name="image60.jpg" descr="Popis: Zvuk"/>
                          <pic:cNvPicPr preferRelativeResize="0"/>
                        </pic:nvPicPr>
                        <pic:blipFill>
                          <a:blip r:embed="rId92"/>
                          <a:srcRect/>
                          <a:stretch>
                            <a:fillRect/>
                          </a:stretch>
                        </pic:blipFill>
                        <pic:spPr>
                          <a:xfrm>
                            <a:off x="0" y="0"/>
                            <a:ext cx="1426845" cy="817245"/>
                          </a:xfrm>
                          <a:prstGeom prst="rect">
                            <a:avLst/>
                          </a:prstGeom>
                          <a:ln/>
                        </pic:spPr>
                      </pic:pic>
                    </a:graphicData>
                  </a:graphic>
                </wp:inline>
              </w:drawing>
            </w:r>
          </w:p>
        </w:tc>
        <w:tc>
          <w:tcPr>
            <w:tcW w:w="6982" w:type="dxa"/>
            <w:shd w:val="clear" w:color="auto" w:fill="FFFFFF"/>
            <w:vAlign w:val="center"/>
          </w:tcPr>
          <w:p w14:paraId="260480A2" w14:textId="77777777" w:rsidR="00701405" w:rsidRDefault="007E51DC">
            <w:pPr>
              <w:spacing w:line="360" w:lineRule="auto"/>
              <w:jc w:val="both"/>
              <w:rPr>
                <w:color w:val="000000"/>
                <w:sz w:val="28"/>
                <w:szCs w:val="28"/>
              </w:rPr>
            </w:pPr>
            <w:r>
              <w:rPr>
                <w:color w:val="000000"/>
                <w:sz w:val="28"/>
                <w:szCs w:val="28"/>
              </w:rPr>
              <w:t>Jste citliví na zvuky a hluk? Jste milovníkem hudby? Pokud ano, mohou na Vás dobře fungovat taková cvičení, která souvisí se zvuky. Zkuste s nimi experimentovat a najít pro sebe ta, která Vás nejvíc uklidní a povzbudí. Pro auditivní typy platí, chtějí-li s</w:t>
            </w:r>
            <w:r>
              <w:rPr>
                <w:color w:val="000000"/>
                <w:sz w:val="28"/>
                <w:szCs w:val="28"/>
              </w:rPr>
              <w:t>e rychle zbavit stresu:</w:t>
            </w:r>
          </w:p>
          <w:p w14:paraId="15C78A97" w14:textId="77777777" w:rsidR="00701405" w:rsidRDefault="00701405">
            <w:pPr>
              <w:spacing w:line="360" w:lineRule="auto"/>
              <w:rPr>
                <w:color w:val="000000"/>
                <w:sz w:val="28"/>
                <w:szCs w:val="28"/>
              </w:rPr>
            </w:pPr>
          </w:p>
        </w:tc>
      </w:tr>
      <w:tr w:rsidR="00701405" w14:paraId="29903B3E" w14:textId="77777777">
        <w:trPr>
          <w:trHeight w:val="538"/>
        </w:trPr>
        <w:tc>
          <w:tcPr>
            <w:tcW w:w="8986" w:type="dxa"/>
            <w:gridSpan w:val="2"/>
            <w:shd w:val="clear" w:color="auto" w:fill="FFFFFF"/>
            <w:vAlign w:val="center"/>
          </w:tcPr>
          <w:p w14:paraId="171F5F1B" w14:textId="77777777" w:rsidR="00701405" w:rsidRDefault="00701405">
            <w:pPr>
              <w:spacing w:line="360" w:lineRule="auto"/>
              <w:rPr>
                <w:color w:val="000000"/>
                <w:sz w:val="28"/>
                <w:szCs w:val="28"/>
              </w:rPr>
            </w:pPr>
          </w:p>
        </w:tc>
      </w:tr>
    </w:tbl>
    <w:p w14:paraId="1D3D885A" w14:textId="77777777" w:rsidR="00701405" w:rsidRDefault="007E51DC">
      <w:pPr>
        <w:tabs>
          <w:tab w:val="left" w:pos="3497"/>
        </w:tabs>
        <w:spacing w:line="360" w:lineRule="auto"/>
        <w:rPr>
          <w:b/>
          <w:color w:val="C00000"/>
          <w:sz w:val="28"/>
          <w:szCs w:val="28"/>
        </w:rPr>
      </w:pPr>
      <w:r>
        <w:rPr>
          <w:b/>
          <w:color w:val="000000"/>
          <w:sz w:val="28"/>
          <w:szCs w:val="28"/>
        </w:rPr>
        <w:t xml:space="preserve">Vůně </w:t>
      </w:r>
      <w:r>
        <w:rPr>
          <w:b/>
          <w:color w:val="000000"/>
          <w:sz w:val="28"/>
          <w:szCs w:val="28"/>
        </w:rPr>
        <w:tab/>
      </w:r>
    </w:p>
    <w:tbl>
      <w:tblPr>
        <w:tblStyle w:val="afffff4"/>
        <w:tblW w:w="8986" w:type="dxa"/>
        <w:tblInd w:w="0" w:type="dxa"/>
        <w:tblLayout w:type="fixed"/>
        <w:tblLook w:val="0400" w:firstRow="0" w:lastRow="0" w:firstColumn="0" w:lastColumn="0" w:noHBand="0" w:noVBand="1"/>
      </w:tblPr>
      <w:tblGrid>
        <w:gridCol w:w="2004"/>
        <w:gridCol w:w="6982"/>
      </w:tblGrid>
      <w:tr w:rsidR="00701405" w14:paraId="7056B69B" w14:textId="77777777">
        <w:trPr>
          <w:trHeight w:val="1748"/>
        </w:trPr>
        <w:tc>
          <w:tcPr>
            <w:tcW w:w="2004" w:type="dxa"/>
            <w:shd w:val="clear" w:color="auto" w:fill="FFFFFF"/>
          </w:tcPr>
          <w:p w14:paraId="5CA49B77" w14:textId="77777777" w:rsidR="00701405" w:rsidRDefault="007E51DC">
            <w:pPr>
              <w:spacing w:line="360" w:lineRule="auto"/>
              <w:rPr>
                <w:color w:val="000000"/>
                <w:sz w:val="28"/>
                <w:szCs w:val="28"/>
              </w:rPr>
            </w:pPr>
            <w:r>
              <w:rPr>
                <w:noProof/>
                <w:color w:val="000000"/>
                <w:sz w:val="28"/>
                <w:szCs w:val="28"/>
              </w:rPr>
              <w:drawing>
                <wp:inline distT="0" distB="0" distL="0" distR="0" wp14:anchorId="31F9E0D1" wp14:editId="5A32882B">
                  <wp:extent cx="1426845" cy="817245"/>
                  <wp:effectExtent l="0" t="0" r="0" b="0"/>
                  <wp:docPr id="34204" name="image50.jpg" descr="Popis: Vůně a Voňavka"/>
                  <wp:cNvGraphicFramePr/>
                  <a:graphic xmlns:a="http://schemas.openxmlformats.org/drawingml/2006/main">
                    <a:graphicData uri="http://schemas.openxmlformats.org/drawingml/2006/picture">
                      <pic:pic xmlns:pic="http://schemas.openxmlformats.org/drawingml/2006/picture">
                        <pic:nvPicPr>
                          <pic:cNvPr id="0" name="image50.jpg" descr="Popis: Vůně a Voňavka"/>
                          <pic:cNvPicPr preferRelativeResize="0"/>
                        </pic:nvPicPr>
                        <pic:blipFill>
                          <a:blip r:embed="rId93"/>
                          <a:srcRect/>
                          <a:stretch>
                            <a:fillRect/>
                          </a:stretch>
                        </pic:blipFill>
                        <pic:spPr>
                          <a:xfrm>
                            <a:off x="0" y="0"/>
                            <a:ext cx="1426845" cy="817245"/>
                          </a:xfrm>
                          <a:prstGeom prst="rect">
                            <a:avLst/>
                          </a:prstGeom>
                          <a:ln/>
                        </pic:spPr>
                      </pic:pic>
                    </a:graphicData>
                  </a:graphic>
                </wp:inline>
              </w:drawing>
            </w:r>
          </w:p>
        </w:tc>
        <w:tc>
          <w:tcPr>
            <w:tcW w:w="6982" w:type="dxa"/>
            <w:shd w:val="clear" w:color="auto" w:fill="FFFFFF"/>
            <w:vAlign w:val="center"/>
          </w:tcPr>
          <w:p w14:paraId="31ED1BF8" w14:textId="77777777" w:rsidR="00701405" w:rsidRDefault="007E51DC">
            <w:pPr>
              <w:spacing w:line="360" w:lineRule="auto"/>
              <w:jc w:val="both"/>
              <w:rPr>
                <w:color w:val="000000"/>
                <w:sz w:val="28"/>
                <w:szCs w:val="28"/>
              </w:rPr>
            </w:pPr>
            <w:r>
              <w:rPr>
                <w:color w:val="000000"/>
                <w:sz w:val="28"/>
                <w:szCs w:val="28"/>
              </w:rPr>
              <w:t xml:space="preserve">Pokud máte sklon reagovat ve stresu útokem nebo zmrznutím a pokud víte, že na Vás vůně dobře fungují, soustřeďte svou preventivní pozornost právě do této oblasti. </w:t>
            </w:r>
          </w:p>
        </w:tc>
      </w:tr>
      <w:tr w:rsidR="00701405" w14:paraId="5B1342DB" w14:textId="77777777">
        <w:trPr>
          <w:trHeight w:val="590"/>
        </w:trPr>
        <w:tc>
          <w:tcPr>
            <w:tcW w:w="8986" w:type="dxa"/>
            <w:gridSpan w:val="2"/>
            <w:shd w:val="clear" w:color="auto" w:fill="FFFFFF"/>
            <w:vAlign w:val="center"/>
          </w:tcPr>
          <w:p w14:paraId="49A85D62" w14:textId="77777777" w:rsidR="00701405" w:rsidRDefault="00701405">
            <w:pPr>
              <w:spacing w:line="360" w:lineRule="auto"/>
              <w:rPr>
                <w:color w:val="000000"/>
                <w:sz w:val="28"/>
                <w:szCs w:val="28"/>
              </w:rPr>
            </w:pPr>
          </w:p>
        </w:tc>
      </w:tr>
      <w:tr w:rsidR="00701405" w14:paraId="39F6AB57" w14:textId="77777777">
        <w:trPr>
          <w:trHeight w:val="590"/>
        </w:trPr>
        <w:tc>
          <w:tcPr>
            <w:tcW w:w="8986" w:type="dxa"/>
            <w:gridSpan w:val="2"/>
            <w:shd w:val="clear" w:color="auto" w:fill="FFFFFF"/>
            <w:vAlign w:val="center"/>
          </w:tcPr>
          <w:p w14:paraId="0CF8A5A0" w14:textId="77777777" w:rsidR="00701405" w:rsidRDefault="00701405">
            <w:pPr>
              <w:spacing w:line="360" w:lineRule="auto"/>
              <w:rPr>
                <w:color w:val="000000"/>
                <w:sz w:val="28"/>
                <w:szCs w:val="28"/>
              </w:rPr>
            </w:pPr>
          </w:p>
        </w:tc>
      </w:tr>
    </w:tbl>
    <w:p w14:paraId="4717F5A2" w14:textId="77777777" w:rsidR="00701405" w:rsidRDefault="00701405">
      <w:pPr>
        <w:spacing w:line="360" w:lineRule="auto"/>
        <w:rPr>
          <w:b/>
          <w:color w:val="000000"/>
          <w:sz w:val="28"/>
          <w:szCs w:val="28"/>
        </w:rPr>
      </w:pPr>
    </w:p>
    <w:p w14:paraId="7D371732" w14:textId="77777777" w:rsidR="00701405" w:rsidRDefault="00701405">
      <w:pPr>
        <w:spacing w:line="360" w:lineRule="auto"/>
        <w:rPr>
          <w:b/>
          <w:color w:val="000000"/>
          <w:sz w:val="28"/>
          <w:szCs w:val="28"/>
        </w:rPr>
      </w:pPr>
    </w:p>
    <w:p w14:paraId="4581E714" w14:textId="77777777" w:rsidR="00701405" w:rsidRDefault="007E51DC">
      <w:pPr>
        <w:spacing w:line="360" w:lineRule="auto"/>
        <w:rPr>
          <w:b/>
          <w:color w:val="000000"/>
          <w:sz w:val="28"/>
          <w:szCs w:val="28"/>
        </w:rPr>
      </w:pPr>
      <w:r>
        <w:rPr>
          <w:b/>
          <w:color w:val="000000"/>
          <w:sz w:val="28"/>
          <w:szCs w:val="28"/>
        </w:rPr>
        <w:t xml:space="preserve">Hmat </w:t>
      </w:r>
    </w:p>
    <w:tbl>
      <w:tblPr>
        <w:tblStyle w:val="afffff5"/>
        <w:tblW w:w="9348" w:type="dxa"/>
        <w:tblInd w:w="0" w:type="dxa"/>
        <w:tblLayout w:type="fixed"/>
        <w:tblLook w:val="0400" w:firstRow="0" w:lastRow="0" w:firstColumn="0" w:lastColumn="0" w:noHBand="0" w:noVBand="1"/>
      </w:tblPr>
      <w:tblGrid>
        <w:gridCol w:w="2085"/>
        <w:gridCol w:w="7263"/>
      </w:tblGrid>
      <w:tr w:rsidR="00701405" w14:paraId="6C1C1352" w14:textId="77777777">
        <w:trPr>
          <w:trHeight w:val="1151"/>
        </w:trPr>
        <w:tc>
          <w:tcPr>
            <w:tcW w:w="2085" w:type="dxa"/>
            <w:shd w:val="clear" w:color="auto" w:fill="FFFFFF"/>
          </w:tcPr>
          <w:p w14:paraId="238AC54E" w14:textId="77777777" w:rsidR="00701405" w:rsidRDefault="007E51DC">
            <w:pPr>
              <w:spacing w:line="360" w:lineRule="auto"/>
              <w:rPr>
                <w:color w:val="000000"/>
                <w:sz w:val="28"/>
                <w:szCs w:val="28"/>
              </w:rPr>
            </w:pPr>
            <w:r>
              <w:rPr>
                <w:noProof/>
                <w:color w:val="000000"/>
                <w:sz w:val="28"/>
                <w:szCs w:val="28"/>
              </w:rPr>
              <w:drawing>
                <wp:inline distT="0" distB="0" distL="0" distR="0" wp14:anchorId="5F9EB615" wp14:editId="66BC2303">
                  <wp:extent cx="1426845" cy="817245"/>
                  <wp:effectExtent l="0" t="0" r="0" b="0"/>
                  <wp:docPr id="34205" name="image49.jpg" descr="Popis: Dotkněte"/>
                  <wp:cNvGraphicFramePr/>
                  <a:graphic xmlns:a="http://schemas.openxmlformats.org/drawingml/2006/main">
                    <a:graphicData uri="http://schemas.openxmlformats.org/drawingml/2006/picture">
                      <pic:pic xmlns:pic="http://schemas.openxmlformats.org/drawingml/2006/picture">
                        <pic:nvPicPr>
                          <pic:cNvPr id="0" name="image49.jpg" descr="Popis: Dotkněte"/>
                          <pic:cNvPicPr preferRelativeResize="0"/>
                        </pic:nvPicPr>
                        <pic:blipFill>
                          <a:blip r:embed="rId94"/>
                          <a:srcRect/>
                          <a:stretch>
                            <a:fillRect/>
                          </a:stretch>
                        </pic:blipFill>
                        <pic:spPr>
                          <a:xfrm>
                            <a:off x="0" y="0"/>
                            <a:ext cx="1426845" cy="817245"/>
                          </a:xfrm>
                          <a:prstGeom prst="rect">
                            <a:avLst/>
                          </a:prstGeom>
                          <a:ln/>
                        </pic:spPr>
                      </pic:pic>
                    </a:graphicData>
                  </a:graphic>
                </wp:inline>
              </w:drawing>
            </w:r>
          </w:p>
        </w:tc>
        <w:tc>
          <w:tcPr>
            <w:tcW w:w="7263" w:type="dxa"/>
            <w:shd w:val="clear" w:color="auto" w:fill="FFFFFF"/>
            <w:vAlign w:val="center"/>
          </w:tcPr>
          <w:p w14:paraId="1DC00F6A" w14:textId="77777777" w:rsidR="00701405" w:rsidRDefault="007E51DC">
            <w:pPr>
              <w:spacing w:line="360" w:lineRule="auto"/>
              <w:rPr>
                <w:color w:val="000000"/>
                <w:sz w:val="28"/>
                <w:szCs w:val="28"/>
              </w:rPr>
            </w:pPr>
            <w:r>
              <w:rPr>
                <w:color w:val="000000"/>
                <w:sz w:val="28"/>
                <w:szCs w:val="28"/>
              </w:rPr>
              <w:t xml:space="preserve">Experimentujte s hmatem, naučte se hrát si s různými hmatovými vjemy. </w:t>
            </w:r>
          </w:p>
        </w:tc>
      </w:tr>
      <w:tr w:rsidR="00701405" w14:paraId="7C72BBA4" w14:textId="77777777">
        <w:trPr>
          <w:gridAfter w:val="1"/>
          <w:trHeight w:val="406"/>
        </w:trPr>
        <w:tc>
          <w:tcPr>
            <w:tcW w:w="2085" w:type="dxa"/>
            <w:shd w:val="clear" w:color="auto" w:fill="FFFFFF"/>
            <w:vAlign w:val="center"/>
          </w:tcPr>
          <w:p w14:paraId="0C1E2B60" w14:textId="77777777" w:rsidR="00701405" w:rsidRDefault="00701405">
            <w:pPr>
              <w:spacing w:line="360" w:lineRule="auto"/>
              <w:rPr>
                <w:color w:val="000000"/>
                <w:sz w:val="28"/>
                <w:szCs w:val="28"/>
              </w:rPr>
            </w:pPr>
          </w:p>
        </w:tc>
      </w:tr>
    </w:tbl>
    <w:p w14:paraId="58958481" w14:textId="77777777" w:rsidR="00701405" w:rsidRDefault="007E51DC">
      <w:pPr>
        <w:spacing w:line="360" w:lineRule="auto"/>
        <w:rPr>
          <w:b/>
          <w:color w:val="000000"/>
          <w:sz w:val="28"/>
          <w:szCs w:val="28"/>
        </w:rPr>
      </w:pPr>
      <w:r>
        <w:rPr>
          <w:b/>
          <w:color w:val="000000"/>
          <w:sz w:val="28"/>
          <w:szCs w:val="28"/>
        </w:rPr>
        <w:t>Chuť</w:t>
      </w:r>
    </w:p>
    <w:tbl>
      <w:tblPr>
        <w:tblStyle w:val="afffff6"/>
        <w:tblW w:w="8932" w:type="dxa"/>
        <w:tblInd w:w="0" w:type="dxa"/>
        <w:tblLayout w:type="fixed"/>
        <w:tblLook w:val="0400" w:firstRow="0" w:lastRow="0" w:firstColumn="0" w:lastColumn="0" w:noHBand="0" w:noVBand="1"/>
      </w:tblPr>
      <w:tblGrid>
        <w:gridCol w:w="2106"/>
        <w:gridCol w:w="6826"/>
      </w:tblGrid>
      <w:tr w:rsidR="00701405" w14:paraId="3614459D" w14:textId="77777777">
        <w:trPr>
          <w:trHeight w:val="2591"/>
        </w:trPr>
        <w:tc>
          <w:tcPr>
            <w:tcW w:w="2106" w:type="dxa"/>
            <w:shd w:val="clear" w:color="auto" w:fill="FFFFFF"/>
          </w:tcPr>
          <w:p w14:paraId="7B092180" w14:textId="77777777" w:rsidR="00701405" w:rsidRDefault="007E51DC">
            <w:pPr>
              <w:spacing w:line="360" w:lineRule="auto"/>
              <w:rPr>
                <w:color w:val="000000"/>
                <w:sz w:val="28"/>
                <w:szCs w:val="28"/>
              </w:rPr>
            </w:pPr>
            <w:r>
              <w:rPr>
                <w:noProof/>
                <w:color w:val="000000"/>
                <w:sz w:val="28"/>
                <w:szCs w:val="28"/>
              </w:rPr>
              <w:drawing>
                <wp:inline distT="0" distB="0" distL="0" distR="0" wp14:anchorId="5A980CB2" wp14:editId="162BE401">
                  <wp:extent cx="1426845" cy="817245"/>
                  <wp:effectExtent l="0" t="0" r="0" b="0"/>
                  <wp:docPr id="34206" name="image59.jpg" descr="Popis: Chuť"/>
                  <wp:cNvGraphicFramePr/>
                  <a:graphic xmlns:a="http://schemas.openxmlformats.org/drawingml/2006/main">
                    <a:graphicData uri="http://schemas.openxmlformats.org/drawingml/2006/picture">
                      <pic:pic xmlns:pic="http://schemas.openxmlformats.org/drawingml/2006/picture">
                        <pic:nvPicPr>
                          <pic:cNvPr id="0" name="image59.jpg" descr="Popis: Chuť"/>
                          <pic:cNvPicPr preferRelativeResize="0"/>
                        </pic:nvPicPr>
                        <pic:blipFill>
                          <a:blip r:embed="rId95"/>
                          <a:srcRect/>
                          <a:stretch>
                            <a:fillRect/>
                          </a:stretch>
                        </pic:blipFill>
                        <pic:spPr>
                          <a:xfrm>
                            <a:off x="0" y="0"/>
                            <a:ext cx="1426845" cy="817245"/>
                          </a:xfrm>
                          <a:prstGeom prst="rect">
                            <a:avLst/>
                          </a:prstGeom>
                          <a:ln/>
                        </pic:spPr>
                      </pic:pic>
                    </a:graphicData>
                  </a:graphic>
                </wp:inline>
              </w:drawing>
            </w:r>
          </w:p>
        </w:tc>
        <w:tc>
          <w:tcPr>
            <w:tcW w:w="6826" w:type="dxa"/>
            <w:shd w:val="clear" w:color="auto" w:fill="FFFFFF"/>
            <w:vAlign w:val="center"/>
          </w:tcPr>
          <w:p w14:paraId="28572722" w14:textId="77777777" w:rsidR="00701405" w:rsidRDefault="007E51DC">
            <w:pPr>
              <w:spacing w:line="360" w:lineRule="auto"/>
              <w:jc w:val="both"/>
              <w:rPr>
                <w:color w:val="000000"/>
                <w:sz w:val="28"/>
                <w:szCs w:val="28"/>
              </w:rPr>
            </w:pPr>
            <w:r>
              <w:rPr>
                <w:color w:val="000000"/>
                <w:sz w:val="28"/>
                <w:szCs w:val="28"/>
              </w:rPr>
              <w:t xml:space="preserve">Vy, pro které je velmi důležitá chuť, si dávejte pozor, abyste stres tzv. nezajídali. Klíčem k úspěchu je tříbit chutě, ne bezduché a bezmyšlenkovité přežvýkávání. Jezte pomalu a zaměřte se na pocity získané z jídla. </w:t>
            </w:r>
          </w:p>
          <w:p w14:paraId="3285121A" w14:textId="77777777" w:rsidR="00701405" w:rsidRDefault="00701405">
            <w:pPr>
              <w:spacing w:line="360" w:lineRule="auto"/>
              <w:jc w:val="both"/>
              <w:rPr>
                <w:color w:val="000000"/>
                <w:sz w:val="28"/>
                <w:szCs w:val="28"/>
              </w:rPr>
            </w:pPr>
          </w:p>
        </w:tc>
      </w:tr>
      <w:tr w:rsidR="00701405" w14:paraId="44D9B78C" w14:textId="77777777">
        <w:trPr>
          <w:trHeight w:val="544"/>
        </w:trPr>
        <w:tc>
          <w:tcPr>
            <w:tcW w:w="8932" w:type="dxa"/>
            <w:gridSpan w:val="2"/>
            <w:shd w:val="clear" w:color="auto" w:fill="FFFFFF"/>
            <w:vAlign w:val="center"/>
          </w:tcPr>
          <w:p w14:paraId="42BF6D87" w14:textId="77777777" w:rsidR="00701405" w:rsidRDefault="00701405">
            <w:pPr>
              <w:spacing w:line="360" w:lineRule="auto"/>
              <w:rPr>
                <w:color w:val="000000"/>
                <w:sz w:val="28"/>
                <w:szCs w:val="28"/>
              </w:rPr>
            </w:pPr>
          </w:p>
        </w:tc>
      </w:tr>
    </w:tbl>
    <w:p w14:paraId="6F635816" w14:textId="77777777" w:rsidR="00701405" w:rsidRDefault="007E51DC">
      <w:pPr>
        <w:spacing w:line="360" w:lineRule="auto"/>
        <w:rPr>
          <w:b/>
          <w:color w:val="000000"/>
          <w:sz w:val="28"/>
          <w:szCs w:val="28"/>
        </w:rPr>
      </w:pPr>
      <w:r>
        <w:rPr>
          <w:b/>
          <w:color w:val="000000"/>
          <w:sz w:val="28"/>
          <w:szCs w:val="28"/>
        </w:rPr>
        <w:t xml:space="preserve">Kinestetický – Pohyb </w:t>
      </w:r>
    </w:p>
    <w:tbl>
      <w:tblPr>
        <w:tblStyle w:val="afffff7"/>
        <w:tblW w:w="9006" w:type="dxa"/>
        <w:tblInd w:w="0" w:type="dxa"/>
        <w:tblLayout w:type="fixed"/>
        <w:tblLook w:val="0400" w:firstRow="0" w:lastRow="0" w:firstColumn="0" w:lastColumn="0" w:noHBand="0" w:noVBand="1"/>
      </w:tblPr>
      <w:tblGrid>
        <w:gridCol w:w="2009"/>
        <w:gridCol w:w="6997"/>
      </w:tblGrid>
      <w:tr w:rsidR="00701405" w14:paraId="1F53788D" w14:textId="77777777">
        <w:trPr>
          <w:trHeight w:val="1719"/>
        </w:trPr>
        <w:tc>
          <w:tcPr>
            <w:tcW w:w="2009" w:type="dxa"/>
            <w:shd w:val="clear" w:color="auto" w:fill="FFFFFF"/>
          </w:tcPr>
          <w:p w14:paraId="51374937" w14:textId="77777777" w:rsidR="00701405" w:rsidRDefault="007E51DC">
            <w:pPr>
              <w:spacing w:line="360" w:lineRule="auto"/>
              <w:rPr>
                <w:color w:val="000000"/>
                <w:sz w:val="28"/>
                <w:szCs w:val="28"/>
              </w:rPr>
            </w:pPr>
            <w:r>
              <w:rPr>
                <w:noProof/>
                <w:color w:val="000000"/>
                <w:sz w:val="28"/>
                <w:szCs w:val="28"/>
              </w:rPr>
              <w:drawing>
                <wp:inline distT="0" distB="0" distL="0" distR="0" wp14:anchorId="2CD6BDF3" wp14:editId="4541E6F9">
                  <wp:extent cx="1426845" cy="817245"/>
                  <wp:effectExtent l="0" t="0" r="0" b="0"/>
                  <wp:docPr id="34207" name="image53.jpg" descr="Popis: Hnutí"/>
                  <wp:cNvGraphicFramePr/>
                  <a:graphic xmlns:a="http://schemas.openxmlformats.org/drawingml/2006/main">
                    <a:graphicData uri="http://schemas.openxmlformats.org/drawingml/2006/picture">
                      <pic:pic xmlns:pic="http://schemas.openxmlformats.org/drawingml/2006/picture">
                        <pic:nvPicPr>
                          <pic:cNvPr id="0" name="image53.jpg" descr="Popis: Hnutí"/>
                          <pic:cNvPicPr preferRelativeResize="0"/>
                        </pic:nvPicPr>
                        <pic:blipFill>
                          <a:blip r:embed="rId96"/>
                          <a:srcRect/>
                          <a:stretch>
                            <a:fillRect/>
                          </a:stretch>
                        </pic:blipFill>
                        <pic:spPr>
                          <a:xfrm>
                            <a:off x="0" y="0"/>
                            <a:ext cx="1426845" cy="817245"/>
                          </a:xfrm>
                          <a:prstGeom prst="rect">
                            <a:avLst/>
                          </a:prstGeom>
                          <a:ln/>
                        </pic:spPr>
                      </pic:pic>
                    </a:graphicData>
                  </a:graphic>
                </wp:inline>
              </w:drawing>
            </w:r>
          </w:p>
        </w:tc>
        <w:tc>
          <w:tcPr>
            <w:tcW w:w="6997" w:type="dxa"/>
            <w:shd w:val="clear" w:color="auto" w:fill="FFFFFF"/>
            <w:vAlign w:val="center"/>
          </w:tcPr>
          <w:p w14:paraId="51009B52" w14:textId="77777777" w:rsidR="00701405" w:rsidRDefault="007E51DC">
            <w:pPr>
              <w:spacing w:line="360" w:lineRule="auto"/>
              <w:jc w:val="both"/>
              <w:rPr>
                <w:color w:val="000000"/>
                <w:sz w:val="28"/>
                <w:szCs w:val="28"/>
              </w:rPr>
            </w:pPr>
            <w:r>
              <w:rPr>
                <w:color w:val="000000"/>
                <w:sz w:val="28"/>
                <w:szCs w:val="28"/>
              </w:rPr>
              <w:t>Pokud máte sklon k vypnutí, když jste ve stresu, dejte si pozor, abyste neupadali do letargií a apatií. Naopak, pro Vás je užitečné cokoliv, co se zabývá svaly nebo Vás dostane do pohybu. Zde je několik návrhů:</w:t>
            </w:r>
          </w:p>
        </w:tc>
      </w:tr>
      <w:tr w:rsidR="00701405" w14:paraId="3CD417A6" w14:textId="77777777">
        <w:trPr>
          <w:trHeight w:val="580"/>
        </w:trPr>
        <w:tc>
          <w:tcPr>
            <w:tcW w:w="9006" w:type="dxa"/>
            <w:gridSpan w:val="2"/>
            <w:shd w:val="clear" w:color="auto" w:fill="FFFFFF"/>
            <w:vAlign w:val="center"/>
          </w:tcPr>
          <w:p w14:paraId="604471F1" w14:textId="77777777" w:rsidR="00701405" w:rsidRDefault="00701405">
            <w:pPr>
              <w:spacing w:line="360" w:lineRule="auto"/>
              <w:rPr>
                <w:color w:val="000000"/>
                <w:sz w:val="28"/>
                <w:szCs w:val="28"/>
              </w:rPr>
            </w:pPr>
          </w:p>
        </w:tc>
      </w:tr>
    </w:tbl>
    <w:p w14:paraId="2F9C00C4" w14:textId="77777777" w:rsidR="00701405" w:rsidRDefault="007E51DC">
      <w:pPr>
        <w:shd w:val="clear" w:color="auto" w:fill="FFFFFF"/>
        <w:spacing w:before="280" w:after="280" w:line="360" w:lineRule="auto"/>
        <w:jc w:val="both"/>
        <w:rPr>
          <w:b/>
          <w:color w:val="000000"/>
          <w:sz w:val="24"/>
          <w:szCs w:val="24"/>
        </w:rPr>
      </w:pPr>
      <w:r>
        <w:rPr>
          <w:b/>
          <w:color w:val="000000"/>
          <w:sz w:val="24"/>
          <w:szCs w:val="24"/>
        </w:rPr>
        <w:t>Pohotově zareagovat v náročné situaci si přejeme snad všichni. Zvláště, když je po ní a my si vyčítáme, co všechno jsme mohli udělat jinak. Dobré reakce nepadají z nebe a nejsou nám dány ani rodovou (genetickou) predispozicí. Vyžadují cílený nácvik a tréni</w:t>
      </w:r>
      <w:r>
        <w:rPr>
          <w:b/>
          <w:color w:val="000000"/>
          <w:sz w:val="24"/>
          <w:szCs w:val="24"/>
        </w:rPr>
        <w:t xml:space="preserve">nk, zkoušení, chuť to nevzdat a také určitý nadhled a trochu humoru.  </w:t>
      </w:r>
    </w:p>
    <w:p w14:paraId="0ED6214B" w14:textId="77777777" w:rsidR="00701405" w:rsidRDefault="00701405">
      <w:pPr>
        <w:jc w:val="both"/>
        <w:rPr>
          <w:sz w:val="20"/>
          <w:szCs w:val="20"/>
        </w:rPr>
      </w:pPr>
    </w:p>
    <w:p w14:paraId="47C7F5AA" w14:textId="77777777" w:rsidR="00701405" w:rsidRDefault="00701405">
      <w:pPr>
        <w:jc w:val="both"/>
        <w:rPr>
          <w:sz w:val="28"/>
          <w:szCs w:val="28"/>
        </w:rPr>
      </w:pPr>
    </w:p>
    <w:p w14:paraId="5D28562B" w14:textId="77777777" w:rsidR="00701405" w:rsidRDefault="007E51DC">
      <w:pPr>
        <w:pStyle w:val="Nadpis1"/>
        <w:numPr>
          <w:ilvl w:val="0"/>
          <w:numId w:val="13"/>
        </w:numPr>
      </w:pPr>
      <w:bookmarkStart w:id="38" w:name="_heading=h.28h4qwu" w:colFirst="0" w:colLast="0"/>
      <w:bookmarkEnd w:id="38"/>
      <w:r>
        <w:t>Implementační proces Peer pracovníka</w:t>
      </w:r>
    </w:p>
    <w:p w14:paraId="6F7EA089" w14:textId="77777777" w:rsidR="00701405" w:rsidRDefault="007E51DC">
      <w:pPr>
        <w:spacing w:line="276" w:lineRule="auto"/>
        <w:jc w:val="both"/>
        <w:rPr>
          <w:rFonts w:cs="Calibri"/>
          <w:sz w:val="24"/>
          <w:szCs w:val="24"/>
        </w:rPr>
      </w:pPr>
      <w:r>
        <w:rPr>
          <w:rFonts w:cs="Calibri"/>
          <w:sz w:val="24"/>
          <w:szCs w:val="24"/>
        </w:rPr>
        <w:t>Implementačním procesem peer pracovníka se rozumí jeho aktivní zapojování se do změn v organizaci a zasazování se o zavádění doporučených opatření</w:t>
      </w:r>
      <w:r>
        <w:rPr>
          <w:rFonts w:cs="Calibri"/>
          <w:sz w:val="24"/>
          <w:szCs w:val="24"/>
        </w:rPr>
        <w:t>. Jeho pomoc oznamovatelům, kolektivu i organizaci s osobní lidskou podporou je velkou přidanou hodnotou a nadstandardním krokem k uskutečnění cílů organizace, jež vedou ke všeobecné spokojenosti na pracovišti, zamezení patologických jevů a zefektivnění fu</w:t>
      </w:r>
      <w:r>
        <w:rPr>
          <w:rFonts w:cs="Calibri"/>
          <w:sz w:val="24"/>
          <w:szCs w:val="24"/>
        </w:rPr>
        <w:t>ngování organizace.</w:t>
      </w:r>
    </w:p>
    <w:p w14:paraId="67E19DB4" w14:textId="77777777" w:rsidR="00701405" w:rsidRDefault="00701405">
      <w:pPr>
        <w:spacing w:line="276" w:lineRule="auto"/>
        <w:jc w:val="both"/>
        <w:rPr>
          <w:rFonts w:cs="Calibri"/>
          <w:sz w:val="24"/>
          <w:szCs w:val="24"/>
        </w:rPr>
      </w:pPr>
    </w:p>
    <w:p w14:paraId="556BFEFF" w14:textId="77777777" w:rsidR="00701405" w:rsidRDefault="007E51DC">
      <w:pPr>
        <w:spacing w:line="276" w:lineRule="auto"/>
        <w:rPr>
          <w:rFonts w:cs="Calibri"/>
          <w:sz w:val="24"/>
          <w:szCs w:val="24"/>
        </w:rPr>
      </w:pPr>
      <w:r>
        <w:rPr>
          <w:rFonts w:cs="Calibri"/>
          <w:sz w:val="24"/>
          <w:szCs w:val="24"/>
        </w:rPr>
        <w:t>Do implementačního procesu patří především:</w:t>
      </w:r>
    </w:p>
    <w:p w14:paraId="2B22591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ROZLIŠENÍ POTŘEBNÉ PODPORY A POMOCI </w:t>
      </w:r>
    </w:p>
    <w:p w14:paraId="5FC0F377" w14:textId="77777777" w:rsidR="00701405" w:rsidRDefault="007E51DC">
      <w:pPr>
        <w:widowControl w:val="0"/>
        <w:numPr>
          <w:ilvl w:val="1"/>
          <w:numId w:val="6"/>
        </w:numPr>
        <w:spacing w:line="276" w:lineRule="auto"/>
        <w:rPr>
          <w:rFonts w:cs="Calibri"/>
          <w:sz w:val="24"/>
          <w:szCs w:val="24"/>
        </w:rPr>
      </w:pPr>
      <w:r>
        <w:rPr>
          <w:rFonts w:cs="Calibri"/>
          <w:sz w:val="24"/>
          <w:szCs w:val="24"/>
        </w:rPr>
        <w:t>jednotlivcům v organizaci</w:t>
      </w:r>
    </w:p>
    <w:p w14:paraId="0848FED7" w14:textId="77777777" w:rsidR="00701405" w:rsidRDefault="007E51DC">
      <w:pPr>
        <w:widowControl w:val="0"/>
        <w:numPr>
          <w:ilvl w:val="1"/>
          <w:numId w:val="6"/>
        </w:numPr>
        <w:spacing w:line="276" w:lineRule="auto"/>
        <w:rPr>
          <w:rFonts w:cs="Calibri"/>
          <w:sz w:val="24"/>
          <w:szCs w:val="24"/>
        </w:rPr>
      </w:pPr>
      <w:r>
        <w:rPr>
          <w:rFonts w:cs="Calibri"/>
          <w:sz w:val="24"/>
          <w:szCs w:val="24"/>
        </w:rPr>
        <w:t>týmům</w:t>
      </w:r>
    </w:p>
    <w:p w14:paraId="73653314" w14:textId="77777777" w:rsidR="00701405" w:rsidRDefault="007E51DC">
      <w:pPr>
        <w:widowControl w:val="0"/>
        <w:numPr>
          <w:ilvl w:val="1"/>
          <w:numId w:val="6"/>
        </w:numPr>
        <w:spacing w:line="276" w:lineRule="auto"/>
        <w:rPr>
          <w:rFonts w:cs="Calibri"/>
          <w:sz w:val="24"/>
          <w:szCs w:val="24"/>
        </w:rPr>
      </w:pPr>
      <w:r>
        <w:rPr>
          <w:rFonts w:cs="Calibri"/>
          <w:sz w:val="24"/>
          <w:szCs w:val="24"/>
        </w:rPr>
        <w:t>vedení organizace</w:t>
      </w:r>
    </w:p>
    <w:p w14:paraId="0C657038"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DOPORUČENÍ VHODNÝCH OPATŘENÍ </w:t>
      </w:r>
    </w:p>
    <w:p w14:paraId="2A8EC1D4" w14:textId="77777777" w:rsidR="00701405" w:rsidRDefault="007E51DC">
      <w:pPr>
        <w:widowControl w:val="0"/>
        <w:numPr>
          <w:ilvl w:val="1"/>
          <w:numId w:val="6"/>
        </w:numPr>
        <w:spacing w:line="276" w:lineRule="auto"/>
        <w:rPr>
          <w:rFonts w:cs="Calibri"/>
          <w:sz w:val="24"/>
          <w:szCs w:val="24"/>
        </w:rPr>
      </w:pPr>
      <w:r>
        <w:rPr>
          <w:rFonts w:cs="Calibri"/>
          <w:sz w:val="24"/>
          <w:szCs w:val="24"/>
        </w:rPr>
        <w:t>která jsou v souladu s firemní kulturou a fungováním organizace</w:t>
      </w:r>
    </w:p>
    <w:p w14:paraId="41AE9F4F" w14:textId="77777777" w:rsidR="00701405" w:rsidRDefault="007E51DC">
      <w:pPr>
        <w:widowControl w:val="0"/>
        <w:numPr>
          <w:ilvl w:val="1"/>
          <w:numId w:val="6"/>
        </w:numPr>
        <w:spacing w:line="276" w:lineRule="auto"/>
        <w:rPr>
          <w:rFonts w:cs="Calibri"/>
          <w:sz w:val="24"/>
          <w:szCs w:val="24"/>
        </w:rPr>
      </w:pPr>
      <w:r>
        <w:rPr>
          <w:rFonts w:cs="Calibri"/>
          <w:sz w:val="24"/>
          <w:szCs w:val="24"/>
        </w:rPr>
        <w:t>reflektují dynamiku krize</w:t>
      </w:r>
    </w:p>
    <w:p w14:paraId="63226380" w14:textId="77777777" w:rsidR="00701405" w:rsidRDefault="007E51DC">
      <w:pPr>
        <w:widowControl w:val="0"/>
        <w:numPr>
          <w:ilvl w:val="1"/>
          <w:numId w:val="6"/>
        </w:numPr>
        <w:spacing w:line="276" w:lineRule="auto"/>
        <w:rPr>
          <w:rFonts w:cs="Calibri"/>
          <w:sz w:val="24"/>
          <w:szCs w:val="24"/>
        </w:rPr>
      </w:pPr>
      <w:r>
        <w:rPr>
          <w:rFonts w:cs="Calibri"/>
          <w:sz w:val="24"/>
          <w:szCs w:val="24"/>
        </w:rPr>
        <w:t>jsou pro nejvyšší dobro jednotlivce i celku</w:t>
      </w:r>
    </w:p>
    <w:p w14:paraId="3950227B"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PRAKTICKÁ INTERVENCE </w:t>
      </w:r>
    </w:p>
    <w:p w14:paraId="5247A19F" w14:textId="77777777" w:rsidR="00701405" w:rsidRDefault="007E51DC">
      <w:pPr>
        <w:widowControl w:val="0"/>
        <w:numPr>
          <w:ilvl w:val="1"/>
          <w:numId w:val="6"/>
        </w:numPr>
        <w:spacing w:line="276" w:lineRule="auto"/>
        <w:rPr>
          <w:rFonts w:cs="Calibri"/>
          <w:sz w:val="24"/>
          <w:szCs w:val="24"/>
        </w:rPr>
      </w:pPr>
      <w:r>
        <w:rPr>
          <w:rFonts w:cs="Calibri"/>
          <w:sz w:val="24"/>
          <w:szCs w:val="24"/>
        </w:rPr>
        <w:t>zvolení vhodných komunikačních postupů</w:t>
      </w:r>
    </w:p>
    <w:p w14:paraId="211041E8" w14:textId="77777777" w:rsidR="00701405" w:rsidRDefault="007E51DC">
      <w:pPr>
        <w:widowControl w:val="0"/>
        <w:numPr>
          <w:ilvl w:val="1"/>
          <w:numId w:val="6"/>
        </w:numPr>
        <w:spacing w:line="276" w:lineRule="auto"/>
        <w:rPr>
          <w:rFonts w:cs="Calibri"/>
          <w:sz w:val="24"/>
          <w:szCs w:val="24"/>
        </w:rPr>
      </w:pPr>
      <w:r>
        <w:rPr>
          <w:rFonts w:cs="Calibri"/>
          <w:sz w:val="24"/>
          <w:szCs w:val="24"/>
        </w:rPr>
        <w:t>využití prvků mentoringu, supervize, mediace</w:t>
      </w:r>
    </w:p>
    <w:p w14:paraId="07BD1F67"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REVIZE A NASTAVO</w:t>
      </w:r>
      <w:r>
        <w:rPr>
          <w:rFonts w:cs="Calibri"/>
          <w:color w:val="000000"/>
          <w:sz w:val="24"/>
          <w:szCs w:val="24"/>
        </w:rPr>
        <w:t>VÁNÍ PROCESŮ V ORGANIZACI</w:t>
      </w:r>
    </w:p>
    <w:p w14:paraId="7D6A55C8" w14:textId="77777777" w:rsidR="00701405" w:rsidRDefault="007E51DC">
      <w:pPr>
        <w:widowControl w:val="0"/>
        <w:numPr>
          <w:ilvl w:val="1"/>
          <w:numId w:val="6"/>
        </w:numPr>
        <w:spacing w:line="276" w:lineRule="auto"/>
        <w:rPr>
          <w:rFonts w:cs="Calibri"/>
          <w:sz w:val="24"/>
          <w:szCs w:val="24"/>
        </w:rPr>
      </w:pPr>
      <w:r>
        <w:rPr>
          <w:rFonts w:cs="Calibri"/>
          <w:sz w:val="24"/>
          <w:szCs w:val="24"/>
        </w:rPr>
        <w:t>zvolení vhodných strategií a taktik pro eliminaci a prevenci a zasazování se o jejich zavádění v praxi</w:t>
      </w:r>
    </w:p>
    <w:p w14:paraId="7369CFAA"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MONITOROVÁNÍ A VYHODNOCOVÁNÍ AKTIVIT</w:t>
      </w:r>
    </w:p>
    <w:p w14:paraId="3D50B042" w14:textId="77777777" w:rsidR="00701405" w:rsidRDefault="007E51DC">
      <w:pPr>
        <w:widowControl w:val="0"/>
        <w:numPr>
          <w:ilvl w:val="1"/>
          <w:numId w:val="6"/>
        </w:numPr>
        <w:spacing w:line="276" w:lineRule="auto"/>
        <w:rPr>
          <w:rFonts w:cs="Calibri"/>
          <w:sz w:val="24"/>
          <w:szCs w:val="24"/>
        </w:rPr>
      </w:pPr>
      <w:r>
        <w:rPr>
          <w:rFonts w:cs="Calibri"/>
          <w:sz w:val="24"/>
          <w:szCs w:val="24"/>
        </w:rPr>
        <w:t xml:space="preserve">průběžná kontrola pracovního prostředí a přijetí doporučených aktivit </w:t>
      </w:r>
    </w:p>
    <w:p w14:paraId="5B86A56C" w14:textId="77777777" w:rsidR="00701405" w:rsidRDefault="007E51DC">
      <w:pPr>
        <w:numPr>
          <w:ilvl w:val="0"/>
          <w:numId w:val="16"/>
        </w:numPr>
        <w:pBdr>
          <w:top w:val="nil"/>
          <w:left w:val="nil"/>
          <w:bottom w:val="nil"/>
          <w:right w:val="nil"/>
          <w:between w:val="nil"/>
        </w:pBdr>
        <w:jc w:val="both"/>
      </w:pPr>
      <w:r>
        <w:rPr>
          <w:rFonts w:cs="Calibri"/>
          <w:color w:val="000000"/>
          <w:sz w:val="24"/>
          <w:szCs w:val="24"/>
        </w:rPr>
        <w:t xml:space="preserve">PREVENCE </w:t>
      </w:r>
    </w:p>
    <w:p w14:paraId="57850B15" w14:textId="77777777" w:rsidR="00701405" w:rsidRDefault="007E51DC">
      <w:pPr>
        <w:widowControl w:val="0"/>
        <w:numPr>
          <w:ilvl w:val="1"/>
          <w:numId w:val="6"/>
        </w:numPr>
        <w:spacing w:line="276" w:lineRule="auto"/>
        <w:rPr>
          <w:rFonts w:cs="Calibri"/>
          <w:sz w:val="24"/>
          <w:szCs w:val="24"/>
        </w:rPr>
      </w:pPr>
      <w:r>
        <w:rPr>
          <w:rFonts w:cs="Calibri"/>
          <w:sz w:val="24"/>
          <w:szCs w:val="24"/>
        </w:rPr>
        <w:t>systemati</w:t>
      </w:r>
      <w:r>
        <w:rPr>
          <w:rFonts w:cs="Calibri"/>
          <w:sz w:val="24"/>
          <w:szCs w:val="24"/>
        </w:rPr>
        <w:t>cké vzdělávání dalších zaměstnanců</w:t>
      </w:r>
    </w:p>
    <w:p w14:paraId="2606FF38" w14:textId="77777777" w:rsidR="00701405" w:rsidRDefault="007E51DC">
      <w:pPr>
        <w:widowControl w:val="0"/>
        <w:numPr>
          <w:ilvl w:val="1"/>
          <w:numId w:val="6"/>
        </w:numPr>
        <w:spacing w:line="276" w:lineRule="auto"/>
        <w:rPr>
          <w:rFonts w:cs="Calibri"/>
          <w:sz w:val="24"/>
          <w:szCs w:val="24"/>
        </w:rPr>
      </w:pPr>
      <w:r>
        <w:rPr>
          <w:rFonts w:cs="Calibri"/>
          <w:sz w:val="24"/>
          <w:szCs w:val="24"/>
        </w:rPr>
        <w:t>adaptace nových zaměstnanců apod.</w:t>
      </w:r>
    </w:p>
    <w:p w14:paraId="7579D1F8" w14:textId="77777777" w:rsidR="00701405" w:rsidRDefault="007E51DC">
      <w:pPr>
        <w:widowControl w:val="0"/>
        <w:numPr>
          <w:ilvl w:val="1"/>
          <w:numId w:val="6"/>
        </w:numPr>
        <w:spacing w:line="276" w:lineRule="auto"/>
        <w:rPr>
          <w:rFonts w:cs="Calibri"/>
          <w:sz w:val="24"/>
          <w:szCs w:val="24"/>
        </w:rPr>
      </w:pPr>
      <w:r>
        <w:rPr>
          <w:rFonts w:cs="Calibri"/>
          <w:sz w:val="24"/>
          <w:szCs w:val="24"/>
        </w:rPr>
        <w:t>zavádění dalších vhodných preventivních aktivit</w:t>
      </w:r>
    </w:p>
    <w:p w14:paraId="5D7913FF" w14:textId="77777777" w:rsidR="00701405" w:rsidRDefault="007E51DC">
      <w:pPr>
        <w:pStyle w:val="Nadpis1"/>
        <w:numPr>
          <w:ilvl w:val="0"/>
          <w:numId w:val="13"/>
        </w:numPr>
      </w:pPr>
      <w:bookmarkStart w:id="39" w:name="_heading=h.ie7jxhsvmryh" w:colFirst="0" w:colLast="0"/>
      <w:bookmarkEnd w:id="39"/>
      <w:r>
        <w:br w:type="column"/>
      </w:r>
      <w:r>
        <w:t>Adaptační proces nového zaměstnance</w:t>
      </w:r>
    </w:p>
    <w:tbl>
      <w:tblPr>
        <w:tblStyle w:val="afffff8"/>
        <w:tblW w:w="9062" w:type="dxa"/>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ayout w:type="fixed"/>
        <w:tblLook w:val="0400" w:firstRow="0" w:lastRow="0" w:firstColumn="0" w:lastColumn="0" w:noHBand="0" w:noVBand="1"/>
      </w:tblPr>
      <w:tblGrid>
        <w:gridCol w:w="9062"/>
      </w:tblGrid>
      <w:tr w:rsidR="00701405" w14:paraId="09B7A03B" w14:textId="77777777">
        <w:tc>
          <w:tcPr>
            <w:tcW w:w="9062" w:type="dxa"/>
            <w:shd w:val="clear" w:color="auto" w:fill="C2D69B"/>
          </w:tcPr>
          <w:p w14:paraId="0901160D" w14:textId="77777777" w:rsidR="00701405" w:rsidRDefault="007E51DC">
            <w:pPr>
              <w:spacing w:after="160" w:line="276" w:lineRule="auto"/>
              <w:rPr>
                <w:rFonts w:ascii="Calibri" w:eastAsia="Calibri" w:hAnsi="Calibri" w:cs="Calibri"/>
                <w:b/>
                <w:sz w:val="24"/>
                <w:szCs w:val="24"/>
                <w:u w:val="single"/>
              </w:rPr>
            </w:pPr>
            <w:r>
              <w:rPr>
                <w:rFonts w:ascii="Calibri" w:eastAsia="Calibri" w:hAnsi="Calibri" w:cs="Calibri"/>
                <w:b/>
                <w:sz w:val="24"/>
                <w:szCs w:val="24"/>
                <w:u w:val="single"/>
              </w:rPr>
              <w:t>Adaptační proces nového zaměstnance = onboarding</w:t>
            </w:r>
          </w:p>
        </w:tc>
      </w:tr>
      <w:tr w:rsidR="00701405" w14:paraId="37B733B6" w14:textId="77777777">
        <w:tc>
          <w:tcPr>
            <w:tcW w:w="9062" w:type="dxa"/>
            <w:shd w:val="clear" w:color="auto" w:fill="EBF1DD"/>
          </w:tcPr>
          <w:p w14:paraId="648AB10D" w14:textId="77777777" w:rsidR="00701405" w:rsidRDefault="007E51DC">
            <w:pPr>
              <w:spacing w:after="160" w:line="276" w:lineRule="auto"/>
              <w:jc w:val="both"/>
              <w:rPr>
                <w:rFonts w:ascii="Calibri" w:eastAsia="Calibri" w:hAnsi="Calibri" w:cs="Calibri"/>
                <w:sz w:val="24"/>
                <w:szCs w:val="24"/>
              </w:rPr>
            </w:pPr>
            <w:r>
              <w:rPr>
                <w:rFonts w:ascii="Calibri" w:eastAsia="Calibri" w:hAnsi="Calibri" w:cs="Calibri"/>
                <w:sz w:val="24"/>
                <w:szCs w:val="24"/>
              </w:rPr>
              <w:t xml:space="preserve">První krůčky na novém pracovišti hrají významnou roli pro vytvoření vztahu zaměstnance k zaměstnavateli a přístupu k práci i ke kolegům. Nástup, adaptace a péče o nového zaměstnance s tím spojená se nazývá </w:t>
            </w:r>
            <w:r>
              <w:rPr>
                <w:rFonts w:ascii="Calibri" w:eastAsia="Calibri" w:hAnsi="Calibri" w:cs="Calibri"/>
                <w:i/>
                <w:sz w:val="24"/>
                <w:szCs w:val="24"/>
              </w:rPr>
              <w:t>onboarding</w:t>
            </w:r>
            <w:r>
              <w:rPr>
                <w:rFonts w:ascii="Calibri" w:eastAsia="Calibri" w:hAnsi="Calibri" w:cs="Calibri"/>
                <w:sz w:val="24"/>
                <w:szCs w:val="24"/>
              </w:rPr>
              <w:t>. Je to plánovaný a řízený proces, který</w:t>
            </w:r>
            <w:r>
              <w:rPr>
                <w:rFonts w:ascii="Calibri" w:eastAsia="Calibri" w:hAnsi="Calibri" w:cs="Calibri"/>
                <w:sz w:val="24"/>
                <w:szCs w:val="24"/>
              </w:rPr>
              <w:t xml:space="preserve"> umožňuje novým zaměstnancům jejich rychlou orientaci na pracovišti, zapracování, začlenění se do organizace a týmu spolupracovníků.</w:t>
            </w:r>
          </w:p>
        </w:tc>
      </w:tr>
      <w:tr w:rsidR="00701405" w14:paraId="7AE54AC6" w14:textId="77777777">
        <w:tc>
          <w:tcPr>
            <w:tcW w:w="9062" w:type="dxa"/>
            <w:shd w:val="clear" w:color="auto" w:fill="EBF1DD"/>
          </w:tcPr>
          <w:p w14:paraId="0A47ADDA" w14:textId="77777777" w:rsidR="00701405" w:rsidRDefault="007E51DC">
            <w:pPr>
              <w:spacing w:after="160" w:line="276" w:lineRule="auto"/>
              <w:jc w:val="both"/>
              <w:rPr>
                <w:rFonts w:ascii="Calibri" w:eastAsia="Calibri" w:hAnsi="Calibri" w:cs="Calibri"/>
                <w:sz w:val="24"/>
                <w:szCs w:val="24"/>
              </w:rPr>
            </w:pPr>
            <w:r>
              <w:rPr>
                <w:rFonts w:ascii="Calibri" w:eastAsia="Calibri" w:hAnsi="Calibri" w:cs="Calibri"/>
                <w:sz w:val="24"/>
                <w:szCs w:val="24"/>
              </w:rPr>
              <w:t>Součástí onboardingu je seznámení nového zaměstnance s pracovní náplní a podmínkami práce, vytváření vztahů ke kolegům, na</w:t>
            </w:r>
            <w:r>
              <w:rPr>
                <w:rFonts w:ascii="Calibri" w:eastAsia="Calibri" w:hAnsi="Calibri" w:cs="Calibri"/>
                <w:sz w:val="24"/>
                <w:szCs w:val="24"/>
              </w:rPr>
              <w:t>dřízeným i k celé organizaci a formování pocitu sounáležitosti, zodpovědnosti a loajality k zaměstnavateli.</w:t>
            </w:r>
          </w:p>
        </w:tc>
      </w:tr>
      <w:tr w:rsidR="00701405" w14:paraId="4B5EB91D" w14:textId="77777777">
        <w:tc>
          <w:tcPr>
            <w:tcW w:w="9062" w:type="dxa"/>
            <w:shd w:val="clear" w:color="auto" w:fill="EBF1DD"/>
          </w:tcPr>
          <w:p w14:paraId="4972922E" w14:textId="77777777" w:rsidR="00701405" w:rsidRDefault="007E51DC">
            <w:pPr>
              <w:spacing w:after="160" w:line="276" w:lineRule="auto"/>
              <w:jc w:val="both"/>
              <w:rPr>
                <w:rFonts w:ascii="Calibri" w:eastAsia="Calibri" w:hAnsi="Calibri" w:cs="Calibri"/>
                <w:sz w:val="24"/>
                <w:szCs w:val="24"/>
              </w:rPr>
            </w:pPr>
            <w:r>
              <w:rPr>
                <w:rFonts w:ascii="Calibri" w:eastAsia="Calibri" w:hAnsi="Calibri" w:cs="Calibri"/>
                <w:sz w:val="24"/>
                <w:szCs w:val="24"/>
              </w:rPr>
              <w:t>Ruku v ruce se spokojeností a motivací přichází žádoucí pracovní výkon. Pokud je onboarding úspěšný, obohatí organizaci spokojený a perspektivní za</w:t>
            </w:r>
            <w:r>
              <w:rPr>
                <w:rFonts w:ascii="Calibri" w:eastAsia="Calibri" w:hAnsi="Calibri" w:cs="Calibri"/>
                <w:sz w:val="24"/>
                <w:szCs w:val="24"/>
              </w:rPr>
              <w:t>městnanec.</w:t>
            </w:r>
          </w:p>
        </w:tc>
      </w:tr>
    </w:tbl>
    <w:p w14:paraId="0BF0758A" w14:textId="77777777" w:rsidR="00701405" w:rsidRDefault="00701405">
      <w:pPr>
        <w:spacing w:after="160" w:line="276" w:lineRule="auto"/>
        <w:rPr>
          <w:sz w:val="28"/>
          <w:szCs w:val="28"/>
          <w:u w:val="single"/>
        </w:rPr>
      </w:pPr>
    </w:p>
    <w:p w14:paraId="22D9E71B" w14:textId="77777777" w:rsidR="00701405" w:rsidRDefault="007E51DC">
      <w:pPr>
        <w:spacing w:after="160" w:line="276" w:lineRule="auto"/>
        <w:jc w:val="both"/>
        <w:rPr>
          <w:rFonts w:ascii="Times New Roman" w:eastAsia="Times New Roman" w:hAnsi="Times New Roman"/>
          <w:sz w:val="24"/>
          <w:szCs w:val="24"/>
        </w:rPr>
      </w:pPr>
      <w:r>
        <w:rPr>
          <w:sz w:val="24"/>
          <w:szCs w:val="24"/>
        </w:rPr>
        <w:t>Začleňování zaměstnance do pracovního kolektivu fakticky začíná ještě před podepsáním pracovní smlouvy. Na nového zaměstnance působí již podoba a průběh výběrového řízení a veškeré další kontakty s budoucím zaměstnavatelem a jeho zástupci.</w:t>
      </w:r>
    </w:p>
    <w:p w14:paraId="1C83C496" w14:textId="77777777" w:rsidR="00701405" w:rsidRDefault="007E51DC">
      <w:pPr>
        <w:spacing w:after="160" w:line="276" w:lineRule="auto"/>
        <w:jc w:val="both"/>
        <w:rPr>
          <w:rFonts w:ascii="Times New Roman" w:eastAsia="Times New Roman" w:hAnsi="Times New Roman"/>
          <w:sz w:val="24"/>
          <w:szCs w:val="24"/>
        </w:rPr>
      </w:pPr>
      <w:r>
        <w:rPr>
          <w:sz w:val="24"/>
          <w:szCs w:val="24"/>
        </w:rPr>
        <w:t>Jako jeden z klí</w:t>
      </w:r>
      <w:r>
        <w:rPr>
          <w:sz w:val="24"/>
          <w:szCs w:val="24"/>
        </w:rPr>
        <w:t>čových momentů pro vytvoření prvního dojmu se jeví slušné a transparentní jednání ze strany zaměstnavatele, odhalení všech nejasností a seznámení s plánem a cílem adaptace včetně stanovení garanta celého procesu.</w:t>
      </w:r>
    </w:p>
    <w:p w14:paraId="061976CD" w14:textId="77777777" w:rsidR="00701405" w:rsidRDefault="00701405">
      <w:pPr>
        <w:spacing w:line="276" w:lineRule="auto"/>
        <w:jc w:val="both"/>
        <w:rPr>
          <w:sz w:val="32"/>
          <w:szCs w:val="32"/>
        </w:rPr>
      </w:pPr>
    </w:p>
    <w:p w14:paraId="19EF54D1" w14:textId="77777777" w:rsidR="00701405" w:rsidRDefault="007E51DC">
      <w:pPr>
        <w:pStyle w:val="Nadpis1"/>
        <w:numPr>
          <w:ilvl w:val="0"/>
          <w:numId w:val="13"/>
        </w:numPr>
      </w:pPr>
      <w:bookmarkStart w:id="40" w:name="_heading=h.nmf14n" w:colFirst="0" w:colLast="0"/>
      <w:bookmarkEnd w:id="40"/>
      <w:r>
        <w:br w:type="column"/>
      </w:r>
      <w:r>
        <w:t>Případové studie</w:t>
      </w:r>
    </w:p>
    <w:p w14:paraId="0D958E33" w14:textId="77777777" w:rsidR="00701405" w:rsidRDefault="007E51DC">
      <w:pPr>
        <w:pStyle w:val="Nadpis2"/>
        <w:numPr>
          <w:ilvl w:val="1"/>
          <w:numId w:val="13"/>
        </w:numPr>
      </w:pPr>
      <w:bookmarkStart w:id="41" w:name="_heading=h.37m2jsg" w:colFirst="0" w:colLast="0"/>
      <w:bookmarkEnd w:id="41"/>
      <w:r>
        <w:t>Případová studie č. 1</w:t>
      </w:r>
    </w:p>
    <w:p w14:paraId="3D7CFDD0" w14:textId="77777777" w:rsidR="00701405" w:rsidRDefault="007E51DC">
      <w:pPr>
        <w:spacing w:line="276" w:lineRule="auto"/>
        <w:jc w:val="both"/>
        <w:rPr>
          <w:sz w:val="24"/>
          <w:szCs w:val="24"/>
        </w:rPr>
      </w:pPr>
      <w:r>
        <w:rPr>
          <w:sz w:val="24"/>
          <w:szCs w:val="24"/>
        </w:rPr>
        <w:t>Pe</w:t>
      </w:r>
      <w:r>
        <w:rPr>
          <w:sz w:val="24"/>
          <w:szCs w:val="24"/>
        </w:rPr>
        <w:t>tr je introvert a po vystudování vysoké školy se zaměřením na IT techniku, začal pracovat ve formě, kde plně uplatňuje svůj potenciál. Je mladý, bez rodiny a dětí, velmi tvůrčí zaměstnanec. Toho velmi brzy využívá nejen jeho nadřízený, ale i ostatní kolego</w:t>
      </w:r>
      <w:r>
        <w:rPr>
          <w:sz w:val="24"/>
          <w:szCs w:val="24"/>
        </w:rPr>
        <w:t>vé. Nejen ti slabší, ale též ti ambiciózní, konkurence schopní. Petrovi zájem vedení i kolegů imponuje. Po několika týdnech se přistihne, že v práci tráví i 20 hodin. Za práci nad rámec pracovní doby je bohatě odměňován. Ale… Neúčastní se žádných mimopraco</w:t>
      </w:r>
      <w:r>
        <w:rPr>
          <w:sz w:val="24"/>
          <w:szCs w:val="24"/>
        </w:rPr>
        <w:t>vních aktivit. Zezačátku se domníval, že mu budou mimopracovní aktivity spíše na obtíž, jelikož nevyhledává žádná zábavní, společenská či restaurační zařízení, avšak zjistí, že by byl rád přítomen dle historek, které se poté v zaměstnání přetřásají. Byl iz</w:t>
      </w:r>
      <w:r>
        <w:rPr>
          <w:sz w:val="24"/>
          <w:szCs w:val="24"/>
        </w:rPr>
        <w:t xml:space="preserve">olován, naprosto mimo. Po půl roce skončí v psychiatrické léčebně. Intenzívní léčbou a rozebírání problému, dospěl k závěru, že musí svému nadřízenému i kolegům říci, jak na něj jejich přístup působil. </w:t>
      </w:r>
    </w:p>
    <w:p w14:paraId="7F21F2BE" w14:textId="77777777" w:rsidR="00701405" w:rsidRDefault="00701405">
      <w:pPr>
        <w:spacing w:line="276" w:lineRule="auto"/>
        <w:jc w:val="both"/>
        <w:rPr>
          <w:sz w:val="24"/>
          <w:szCs w:val="24"/>
        </w:rPr>
      </w:pPr>
    </w:p>
    <w:p w14:paraId="546A6F97" w14:textId="77777777" w:rsidR="00701405" w:rsidRDefault="007E51DC">
      <w:pPr>
        <w:spacing w:line="276" w:lineRule="auto"/>
        <w:jc w:val="both"/>
        <w:rPr>
          <w:sz w:val="24"/>
          <w:szCs w:val="24"/>
        </w:rPr>
      </w:pPr>
      <w:r>
        <w:rPr>
          <w:sz w:val="24"/>
          <w:szCs w:val="24"/>
          <w:u w:val="single"/>
        </w:rPr>
        <w:t>Resumé:</w:t>
      </w:r>
      <w:r>
        <w:rPr>
          <w:sz w:val="24"/>
          <w:szCs w:val="24"/>
        </w:rPr>
        <w:t xml:space="preserve"> Petr po ukončení hospitalizace přistoupí ke </w:t>
      </w:r>
      <w:r>
        <w:rPr>
          <w:sz w:val="24"/>
          <w:szCs w:val="24"/>
        </w:rPr>
        <w:t>konfrontaci se zaměstnavatelem, a to spolu s kolegyní, coby podporou. V klidu v hlase vypráví svůj příběh svému nadřízenému i kolegům na poradě. Vypraví o svých pocitech, o svých strastech a přemýšlení o sobě samém. K překvapení všech, je jeho nadřízený pr</w:t>
      </w:r>
      <w:r>
        <w:rPr>
          <w:sz w:val="24"/>
          <w:szCs w:val="24"/>
        </w:rPr>
        <w:t>vní, kdo jej obejme, podá mu ruka a omluví se za své chování, které si vůbec nepřipouštěl. Petr ve firmě dál pracuje. Pomocí kurzů asertivity, sebereflexe a posilování integrity jeho osobnosti.</w:t>
      </w:r>
    </w:p>
    <w:p w14:paraId="1247C468" w14:textId="77777777" w:rsidR="00701405" w:rsidRDefault="00701405">
      <w:pPr>
        <w:spacing w:line="276" w:lineRule="auto"/>
        <w:jc w:val="both"/>
        <w:rPr>
          <w:sz w:val="24"/>
          <w:szCs w:val="24"/>
        </w:rPr>
      </w:pPr>
    </w:p>
    <w:p w14:paraId="6646875F" w14:textId="77777777" w:rsidR="00701405" w:rsidRDefault="007E51DC">
      <w:pPr>
        <w:spacing w:line="276" w:lineRule="auto"/>
        <w:jc w:val="both"/>
        <w:rPr>
          <w:sz w:val="24"/>
          <w:szCs w:val="24"/>
        </w:rPr>
      </w:pPr>
      <w:r>
        <w:rPr>
          <w:b/>
          <w:sz w:val="24"/>
          <w:szCs w:val="24"/>
        </w:rPr>
        <w:t>Závěr:</w:t>
      </w:r>
      <w:r>
        <w:rPr>
          <w:sz w:val="24"/>
          <w:szCs w:val="24"/>
        </w:rPr>
        <w:t xml:space="preserve"> Není šikana</w:t>
      </w:r>
    </w:p>
    <w:p w14:paraId="3AC42D31" w14:textId="77777777" w:rsidR="00701405" w:rsidRDefault="00701405">
      <w:pPr>
        <w:spacing w:line="276" w:lineRule="auto"/>
        <w:jc w:val="both"/>
        <w:rPr>
          <w:sz w:val="24"/>
          <w:szCs w:val="24"/>
        </w:rPr>
      </w:pPr>
    </w:p>
    <w:p w14:paraId="130676F0" w14:textId="77777777" w:rsidR="00701405" w:rsidRDefault="00701405">
      <w:pPr>
        <w:spacing w:line="276" w:lineRule="auto"/>
        <w:jc w:val="both"/>
        <w:rPr>
          <w:sz w:val="24"/>
          <w:szCs w:val="24"/>
        </w:rPr>
      </w:pPr>
    </w:p>
    <w:p w14:paraId="7A0D8942" w14:textId="77777777" w:rsidR="00701405" w:rsidRDefault="00701405">
      <w:pPr>
        <w:spacing w:line="276" w:lineRule="auto"/>
        <w:jc w:val="both"/>
        <w:rPr>
          <w:sz w:val="24"/>
          <w:szCs w:val="24"/>
        </w:rPr>
      </w:pPr>
    </w:p>
    <w:p w14:paraId="7457B264" w14:textId="77777777" w:rsidR="00701405" w:rsidRDefault="00701405">
      <w:pPr>
        <w:spacing w:line="276" w:lineRule="auto"/>
        <w:jc w:val="both"/>
        <w:rPr>
          <w:sz w:val="24"/>
          <w:szCs w:val="24"/>
        </w:rPr>
      </w:pPr>
    </w:p>
    <w:p w14:paraId="6363ABA0" w14:textId="77777777" w:rsidR="00701405" w:rsidRDefault="00701405">
      <w:pPr>
        <w:jc w:val="both"/>
        <w:rPr>
          <w:sz w:val="24"/>
          <w:szCs w:val="24"/>
        </w:rPr>
      </w:pPr>
    </w:p>
    <w:p w14:paraId="01BBF85D" w14:textId="77777777" w:rsidR="00701405" w:rsidRDefault="007E51DC">
      <w:pPr>
        <w:pStyle w:val="Nadpis2"/>
        <w:numPr>
          <w:ilvl w:val="1"/>
          <w:numId w:val="13"/>
        </w:numPr>
      </w:pPr>
      <w:bookmarkStart w:id="42" w:name="_heading=h.1mrcu09" w:colFirst="0" w:colLast="0"/>
      <w:bookmarkEnd w:id="42"/>
      <w:r>
        <w:br w:type="column"/>
      </w:r>
      <w:r>
        <w:t>Případová studie č. 2</w:t>
      </w:r>
    </w:p>
    <w:p w14:paraId="2333B618" w14:textId="77777777" w:rsidR="00701405" w:rsidRDefault="007E51DC">
      <w:pPr>
        <w:spacing w:line="276" w:lineRule="auto"/>
        <w:jc w:val="both"/>
        <w:rPr>
          <w:sz w:val="24"/>
          <w:szCs w:val="24"/>
        </w:rPr>
      </w:pPr>
      <w:r>
        <w:rPr>
          <w:sz w:val="24"/>
          <w:szCs w:val="24"/>
        </w:rPr>
        <w:t xml:space="preserve">Jan pracuje v </w:t>
      </w:r>
      <w:r>
        <w:rPr>
          <w:sz w:val="24"/>
          <w:szCs w:val="24"/>
        </w:rPr>
        <w:t xml:space="preserve">bance. V ženském kolektivu. Jan je atraktivní muž. Avšak k neštěstí kolegyň – spokojeně zadaný. Všemožně se předhání, jak jen oslovit a imponovat mu. Jan je imunní. Občas za ním do zaměstnání přijde přítelkyně, a protože je též atraktivní, kolegyně osnují </w:t>
      </w:r>
      <w:r>
        <w:rPr>
          <w:sz w:val="24"/>
          <w:szCs w:val="24"/>
        </w:rPr>
        <w:t>plán. Nejprve mu začaly dávat kalhotky do zásuvky pracovního stolu. Použité kalhotky. Ke kalhotkám brzy přibudou podprsenky, kondomy a sexuální pomůcky. Jan je stále imunní a nikdy na sobě nedá znát znepokojení. Uvnitř ale vážně zvažuje odchod z této poboč</w:t>
      </w:r>
      <w:r>
        <w:rPr>
          <w:sz w:val="24"/>
          <w:szCs w:val="24"/>
        </w:rPr>
        <w:t>ky. Do zaměstnání za ním přestává chodit jeho přítelkyně. Jan se obává vzniklého problému v případě, že by musel vysvětlovat kalhotky či jiné věci náhodně objevené. Při cestě domů ze zaměstnání důkladně prohlíží svou kabelu i kapsy saka, aby eliminoval mož</w:t>
      </w:r>
      <w:r>
        <w:rPr>
          <w:sz w:val="24"/>
          <w:szCs w:val="24"/>
        </w:rPr>
        <w:t>né problémy v případě nalezení nevhodných předmětů přítelkyní. Celá jeho pracovní doba i soukromí čas, jej zaměstnávají tyto excesy.</w:t>
      </w:r>
    </w:p>
    <w:p w14:paraId="11DD73F1" w14:textId="77777777" w:rsidR="00701405" w:rsidRDefault="00701405">
      <w:pPr>
        <w:spacing w:line="276" w:lineRule="auto"/>
        <w:jc w:val="both"/>
        <w:rPr>
          <w:sz w:val="24"/>
          <w:szCs w:val="24"/>
        </w:rPr>
      </w:pPr>
    </w:p>
    <w:p w14:paraId="77B59806" w14:textId="77777777" w:rsidR="00701405" w:rsidRDefault="007E51DC">
      <w:pPr>
        <w:spacing w:line="276" w:lineRule="auto"/>
        <w:jc w:val="both"/>
        <w:rPr>
          <w:sz w:val="24"/>
          <w:szCs w:val="24"/>
        </w:rPr>
      </w:pPr>
      <w:r>
        <w:rPr>
          <w:sz w:val="24"/>
          <w:szCs w:val="24"/>
          <w:u w:val="single"/>
        </w:rPr>
        <w:t>Resumé:</w:t>
      </w:r>
      <w:r>
        <w:rPr>
          <w:sz w:val="24"/>
          <w:szCs w:val="24"/>
        </w:rPr>
        <w:t xml:space="preserve"> Jan situace dál nehodlá snášet a na poradě bez skrupulí kolegyním vše vyloží. Nadřízený je zděšen, kolegyně zarděn</w:t>
      </w:r>
      <w:r>
        <w:rPr>
          <w:sz w:val="24"/>
          <w:szCs w:val="24"/>
        </w:rPr>
        <w:t xml:space="preserve">é. Přiznávají cílený atak na Jana, avšak dle jejich sdělení tento přesáhl hranici vtipu a vstoupil do promyšleného jednání. </w:t>
      </w:r>
    </w:p>
    <w:p w14:paraId="0C961638" w14:textId="77777777" w:rsidR="00701405" w:rsidRDefault="00701405">
      <w:pPr>
        <w:spacing w:line="276" w:lineRule="auto"/>
        <w:jc w:val="both"/>
        <w:rPr>
          <w:sz w:val="24"/>
          <w:szCs w:val="24"/>
        </w:rPr>
      </w:pPr>
    </w:p>
    <w:p w14:paraId="74DF1584" w14:textId="77777777" w:rsidR="00701405" w:rsidRDefault="007E51DC">
      <w:pPr>
        <w:spacing w:line="276" w:lineRule="auto"/>
        <w:jc w:val="both"/>
        <w:rPr>
          <w:sz w:val="24"/>
          <w:szCs w:val="24"/>
        </w:rPr>
      </w:pPr>
      <w:r>
        <w:rPr>
          <w:b/>
          <w:sz w:val="24"/>
          <w:szCs w:val="24"/>
        </w:rPr>
        <w:t>Závěr:</w:t>
      </w:r>
      <w:r>
        <w:rPr>
          <w:sz w:val="24"/>
          <w:szCs w:val="24"/>
        </w:rPr>
        <w:t xml:space="preserve"> Jan byl na svou žádost přeložen do jiné pobočky a smíšeného kolektivu.</w:t>
      </w:r>
    </w:p>
    <w:p w14:paraId="2D496B7B" w14:textId="77777777" w:rsidR="00701405" w:rsidRDefault="00701405">
      <w:pPr>
        <w:spacing w:line="276" w:lineRule="auto"/>
        <w:jc w:val="both"/>
        <w:rPr>
          <w:sz w:val="24"/>
          <w:szCs w:val="24"/>
        </w:rPr>
      </w:pPr>
    </w:p>
    <w:p w14:paraId="74AD1157" w14:textId="77777777" w:rsidR="00701405" w:rsidRDefault="00701405">
      <w:pPr>
        <w:jc w:val="both"/>
        <w:rPr>
          <w:sz w:val="24"/>
          <w:szCs w:val="24"/>
        </w:rPr>
      </w:pPr>
    </w:p>
    <w:p w14:paraId="2E7F37A2" w14:textId="77777777" w:rsidR="00701405" w:rsidRDefault="007E51DC">
      <w:pPr>
        <w:pStyle w:val="Nadpis2"/>
        <w:numPr>
          <w:ilvl w:val="1"/>
          <w:numId w:val="13"/>
        </w:numPr>
      </w:pPr>
      <w:bookmarkStart w:id="43" w:name="_heading=h.46r0co2" w:colFirst="0" w:colLast="0"/>
      <w:bookmarkEnd w:id="43"/>
      <w:r>
        <w:br w:type="column"/>
      </w:r>
      <w:r>
        <w:t>Případová studie č. 3</w:t>
      </w:r>
    </w:p>
    <w:p w14:paraId="61861399" w14:textId="77777777" w:rsidR="00701405" w:rsidRDefault="007E51DC">
      <w:pPr>
        <w:spacing w:line="276" w:lineRule="auto"/>
        <w:jc w:val="both"/>
        <w:rPr>
          <w:sz w:val="24"/>
          <w:szCs w:val="24"/>
        </w:rPr>
      </w:pPr>
      <w:r>
        <w:rPr>
          <w:sz w:val="24"/>
          <w:szCs w:val="24"/>
        </w:rPr>
        <w:t>Tři zaměstnanci technického odboru byli nuceni strpět fyzické narušování osobní integrity od vedoucího. Všichni z nemocnice odešli kvůli špatným vztahům na pra</w:t>
      </w:r>
      <w:r>
        <w:rPr>
          <w:sz w:val="24"/>
          <w:szCs w:val="24"/>
        </w:rPr>
        <w:t>covišti a zanedbané firemní kultuře.</w:t>
      </w:r>
    </w:p>
    <w:p w14:paraId="6FAAB4F0" w14:textId="77777777" w:rsidR="00701405" w:rsidRDefault="007E51DC">
      <w:pPr>
        <w:spacing w:line="276" w:lineRule="auto"/>
        <w:jc w:val="both"/>
        <w:rPr>
          <w:sz w:val="24"/>
          <w:szCs w:val="24"/>
        </w:rPr>
      </w:pPr>
      <w:r>
        <w:rPr>
          <w:sz w:val="24"/>
          <w:szCs w:val="24"/>
        </w:rPr>
        <w:t>Problémy v oblasti sociálně patologických jevů začaly, když do vedení technického odboru nastoupil pan Pavel. To dosvědčují i další lidé, kteří se po pokusech situaci řešit rozhodli raději odejít. Firemní kultura totiž byla nastavena tak, že se problémy za</w:t>
      </w:r>
      <w:r>
        <w:rPr>
          <w:sz w:val="24"/>
          <w:szCs w:val="24"/>
        </w:rPr>
        <w:t>metaly pod koberec spíše, než by se řešily.</w:t>
      </w:r>
    </w:p>
    <w:p w14:paraId="02EC4BA9" w14:textId="77777777" w:rsidR="00701405" w:rsidRDefault="007E51DC">
      <w:pPr>
        <w:spacing w:line="276" w:lineRule="auto"/>
        <w:jc w:val="both"/>
        <w:rPr>
          <w:sz w:val="24"/>
          <w:szCs w:val="24"/>
        </w:rPr>
      </w:pPr>
      <w:r>
        <w:rPr>
          <w:sz w:val="24"/>
          <w:szCs w:val="24"/>
        </w:rPr>
        <w:t>Pan Pavel, bývalý policista, podle svých někdejších kolegů přistupoval k podřízeným jako k podezřelým a kdykoliv svou slabou kompetencí způsobil problém, bylo na pracovišti zle. Jeden z podřízených uvedl, že vedo</w:t>
      </w:r>
      <w:r>
        <w:rPr>
          <w:sz w:val="24"/>
          <w:szCs w:val="24"/>
        </w:rPr>
        <w:t>ucí mu při údajném pracovním pochybení strkal hlavu do záchodu. Kdykoliv se ovšem podřízení obrátili na kontrolní orgány v organizaci, bylo podle nich vyšetřování zameteno pod koberec. Poslední stížnost na vedoucího technického odboru ovšem podepsalo 18 li</w:t>
      </w:r>
      <w:r>
        <w:rPr>
          <w:sz w:val="24"/>
          <w:szCs w:val="24"/>
        </w:rPr>
        <w:t>dí.</w:t>
      </w:r>
    </w:p>
    <w:p w14:paraId="3E1F383C" w14:textId="77777777" w:rsidR="00701405" w:rsidRDefault="007E51DC">
      <w:pPr>
        <w:spacing w:line="276" w:lineRule="auto"/>
        <w:jc w:val="both"/>
        <w:rPr>
          <w:sz w:val="24"/>
          <w:szCs w:val="24"/>
        </w:rPr>
      </w:pPr>
      <w:r>
        <w:rPr>
          <w:sz w:val="24"/>
          <w:szCs w:val="24"/>
        </w:rPr>
        <w:t>V červnu 2020 se nespokojení zaměstnanci obrátili na Státní úřad inspekce práce. Ten zahájil šetření a zjistil, že zaměstnavatel skutečně porušuje pracovněprávní předpisy. Na svého nadřízeného si stěžovali čtyři z pěti zaměstnanců. Celá věc byla řešena</w:t>
      </w:r>
      <w:r>
        <w:rPr>
          <w:sz w:val="24"/>
          <w:szCs w:val="24"/>
        </w:rPr>
        <w:t xml:space="preserve"> dále OIP a MZ. </w:t>
      </w:r>
    </w:p>
    <w:p w14:paraId="4EBD2539" w14:textId="77777777" w:rsidR="00701405" w:rsidRDefault="00701405">
      <w:pPr>
        <w:spacing w:line="276" w:lineRule="auto"/>
        <w:jc w:val="both"/>
        <w:rPr>
          <w:sz w:val="24"/>
          <w:szCs w:val="24"/>
        </w:rPr>
      </w:pPr>
    </w:p>
    <w:p w14:paraId="4949DADE" w14:textId="77777777" w:rsidR="00701405" w:rsidRDefault="00701405">
      <w:pPr>
        <w:spacing w:line="276" w:lineRule="auto"/>
        <w:jc w:val="both"/>
        <w:rPr>
          <w:sz w:val="24"/>
          <w:szCs w:val="24"/>
        </w:rPr>
      </w:pPr>
    </w:p>
    <w:p w14:paraId="315E445A" w14:textId="77777777" w:rsidR="00701405" w:rsidRDefault="00701405">
      <w:pPr>
        <w:spacing w:line="276" w:lineRule="auto"/>
        <w:jc w:val="both"/>
        <w:rPr>
          <w:sz w:val="24"/>
          <w:szCs w:val="24"/>
        </w:rPr>
      </w:pPr>
    </w:p>
    <w:p w14:paraId="0870F209" w14:textId="77777777" w:rsidR="00701405" w:rsidRDefault="00701405">
      <w:pPr>
        <w:spacing w:line="276" w:lineRule="auto"/>
        <w:jc w:val="both"/>
        <w:rPr>
          <w:sz w:val="24"/>
          <w:szCs w:val="24"/>
        </w:rPr>
      </w:pPr>
    </w:p>
    <w:p w14:paraId="700205BA" w14:textId="77777777" w:rsidR="00701405" w:rsidRDefault="00701405">
      <w:pPr>
        <w:spacing w:line="276" w:lineRule="auto"/>
        <w:jc w:val="both"/>
        <w:rPr>
          <w:sz w:val="24"/>
          <w:szCs w:val="24"/>
        </w:rPr>
      </w:pPr>
    </w:p>
    <w:p w14:paraId="18A2B532" w14:textId="77777777" w:rsidR="00701405" w:rsidRDefault="007E51DC">
      <w:pPr>
        <w:spacing w:line="276" w:lineRule="auto"/>
        <w:jc w:val="both"/>
        <w:rPr>
          <w:b/>
          <w:sz w:val="24"/>
          <w:szCs w:val="24"/>
        </w:rPr>
      </w:pPr>
      <w:r>
        <w:rPr>
          <w:b/>
          <w:sz w:val="24"/>
          <w:szCs w:val="24"/>
        </w:rPr>
        <w:t>Doporučená prevence</w:t>
      </w:r>
    </w:p>
    <w:p w14:paraId="350E061F" w14:textId="77777777" w:rsidR="00701405" w:rsidRDefault="007E51DC">
      <w:pPr>
        <w:spacing w:line="276" w:lineRule="auto"/>
        <w:jc w:val="both"/>
        <w:rPr>
          <w:sz w:val="24"/>
          <w:szCs w:val="24"/>
        </w:rPr>
      </w:pPr>
      <w:r>
        <w:rPr>
          <w:sz w:val="24"/>
          <w:szCs w:val="24"/>
        </w:rPr>
        <w:t xml:space="preserve">Jasná komplexní směrnice prevence šikany. Ta musí obsahovat postupy, jak má zaměstnanec postupovat v případě podezření na šikanu. Na koho se má obrátit a kdo je kompetentní věc řešit. Případně v jaké lhůtě a jakým </w:t>
      </w:r>
      <w:r>
        <w:rPr>
          <w:sz w:val="24"/>
          <w:szCs w:val="24"/>
        </w:rPr>
        <w:t xml:space="preserve">způsobem bude vyrozuměn o přijatých opatřeních. </w:t>
      </w:r>
    </w:p>
    <w:p w14:paraId="760DAD9F" w14:textId="77777777" w:rsidR="00701405" w:rsidRDefault="007E51DC">
      <w:pPr>
        <w:spacing w:line="276" w:lineRule="auto"/>
        <w:jc w:val="both"/>
        <w:rPr>
          <w:sz w:val="24"/>
          <w:szCs w:val="24"/>
        </w:rPr>
      </w:pPr>
      <w:r>
        <w:rPr>
          <w:sz w:val="24"/>
          <w:szCs w:val="24"/>
        </w:rPr>
        <w:t xml:space="preserve">Nutná změna firemní kultury a zavedení i dodržování etického kodexu. </w:t>
      </w:r>
    </w:p>
    <w:p w14:paraId="05CAAF37" w14:textId="77777777" w:rsidR="00701405" w:rsidRDefault="00701405">
      <w:pPr>
        <w:spacing w:line="276" w:lineRule="auto"/>
        <w:jc w:val="both"/>
        <w:rPr>
          <w:sz w:val="24"/>
          <w:szCs w:val="24"/>
        </w:rPr>
      </w:pPr>
    </w:p>
    <w:p w14:paraId="4BB08D99" w14:textId="77777777" w:rsidR="00701405" w:rsidRDefault="00701405">
      <w:pPr>
        <w:spacing w:line="276" w:lineRule="auto"/>
        <w:jc w:val="both"/>
        <w:rPr>
          <w:sz w:val="24"/>
          <w:szCs w:val="24"/>
        </w:rPr>
      </w:pPr>
    </w:p>
    <w:p w14:paraId="4F34FE66" w14:textId="77777777" w:rsidR="00701405" w:rsidRDefault="007E51DC">
      <w:pPr>
        <w:pStyle w:val="Nadpis2"/>
        <w:numPr>
          <w:ilvl w:val="1"/>
          <w:numId w:val="13"/>
        </w:numPr>
      </w:pPr>
      <w:bookmarkStart w:id="44" w:name="_heading=h.2iq8gzs" w:colFirst="0" w:colLast="0"/>
      <w:bookmarkEnd w:id="44"/>
      <w:r>
        <w:br w:type="column"/>
      </w:r>
      <w:r>
        <w:t>Případová studie č. 4</w:t>
      </w:r>
    </w:p>
    <w:p w14:paraId="3F106466" w14:textId="77777777" w:rsidR="00701405" w:rsidRDefault="007E51DC">
      <w:pPr>
        <w:spacing w:line="276" w:lineRule="auto"/>
        <w:jc w:val="both"/>
        <w:rPr>
          <w:sz w:val="24"/>
          <w:szCs w:val="24"/>
        </w:rPr>
      </w:pPr>
      <w:r>
        <w:rPr>
          <w:sz w:val="24"/>
          <w:szCs w:val="24"/>
        </w:rPr>
        <w:t>Muž ve věku 24 let se při kyberšikaně vydával za ženu, aby v rámci sextingu získal nátlakem intimní fotografie j</w:t>
      </w:r>
      <w:r>
        <w:rPr>
          <w:sz w:val="24"/>
          <w:szCs w:val="24"/>
        </w:rPr>
        <w:t>iných osob či majetkový prospěch. Založil si na sociálních sítích několik profilů, z nichž některé byly na ženskou identitu. Pod falešnými osobními údaji v online prostředí kontaktoval různé osoby.</w:t>
      </w:r>
    </w:p>
    <w:p w14:paraId="72E8729F" w14:textId="77777777" w:rsidR="00701405" w:rsidRDefault="007E51DC">
      <w:pPr>
        <w:spacing w:line="276" w:lineRule="auto"/>
        <w:jc w:val="both"/>
        <w:rPr>
          <w:sz w:val="24"/>
          <w:szCs w:val="24"/>
        </w:rPr>
      </w:pPr>
      <w:r>
        <w:rPr>
          <w:sz w:val="24"/>
          <w:szCs w:val="24"/>
        </w:rPr>
        <w:t>Například navázal kontakt s šestadvacetiletým mužem, ze kt</w:t>
      </w:r>
      <w:r>
        <w:rPr>
          <w:sz w:val="24"/>
          <w:szCs w:val="24"/>
        </w:rPr>
        <w:t>erého na sociální síti vylákal jeho intimní fotografie. Poté mu hrozil, že fotografie zveřejní a bude ho dehonestovat před mužovou rodinou. Muž mu musel zaplatit ekvivalent 60 dolarů. Stejně tak šikanoval ve virtuálním prostředí i třicetiletého muže, které</w:t>
      </w:r>
      <w:r>
        <w:rPr>
          <w:sz w:val="24"/>
          <w:szCs w:val="24"/>
        </w:rPr>
        <w:t>mu hrozil ostudou.</w:t>
      </w:r>
    </w:p>
    <w:p w14:paraId="5A82283C" w14:textId="77777777" w:rsidR="00701405" w:rsidRDefault="007E51DC">
      <w:pPr>
        <w:spacing w:line="276" w:lineRule="auto"/>
        <w:jc w:val="both"/>
        <w:rPr>
          <w:sz w:val="24"/>
          <w:szCs w:val="24"/>
        </w:rPr>
      </w:pPr>
      <w:r>
        <w:rPr>
          <w:sz w:val="24"/>
          <w:szCs w:val="24"/>
        </w:rPr>
        <w:t xml:space="preserve">Z žen lákal erotické fotografie, a pokud mu je zaslaly, použil je ke stupňování nátlaku a žádal i erotická videa. Pokud ženy odmítly pokračovat, rozšířil muž již dříve získané materiály erotické povahy mezi ženiny kolegy na pracovišti a </w:t>
      </w:r>
      <w:r>
        <w:rPr>
          <w:sz w:val="24"/>
          <w:szCs w:val="24"/>
        </w:rPr>
        <w:t xml:space="preserve">do nejbližšího rodinného okolí. </w:t>
      </w:r>
    </w:p>
    <w:p w14:paraId="4E4E63FB" w14:textId="77777777" w:rsidR="00701405" w:rsidRDefault="007E51DC">
      <w:pPr>
        <w:spacing w:line="276" w:lineRule="auto"/>
        <w:jc w:val="both"/>
        <w:rPr>
          <w:sz w:val="24"/>
          <w:szCs w:val="24"/>
        </w:rPr>
      </w:pPr>
      <w:r>
        <w:rPr>
          <w:sz w:val="24"/>
          <w:szCs w:val="24"/>
        </w:rPr>
        <w:t>Stejný pachatel zneužíval falešné profily k zesměšňování a ostrakizaci svých kolegů, kterým tak chtěl zabránit v karierním postupu.</w:t>
      </w:r>
    </w:p>
    <w:p w14:paraId="305E7A63" w14:textId="77777777" w:rsidR="00701405" w:rsidRDefault="00701405">
      <w:pPr>
        <w:spacing w:line="276" w:lineRule="auto"/>
        <w:jc w:val="both"/>
        <w:rPr>
          <w:sz w:val="24"/>
          <w:szCs w:val="24"/>
        </w:rPr>
      </w:pPr>
    </w:p>
    <w:p w14:paraId="3389F884" w14:textId="77777777" w:rsidR="00701405" w:rsidRDefault="00701405">
      <w:pPr>
        <w:spacing w:line="276" w:lineRule="auto"/>
        <w:jc w:val="both"/>
        <w:rPr>
          <w:sz w:val="24"/>
          <w:szCs w:val="24"/>
        </w:rPr>
      </w:pPr>
    </w:p>
    <w:p w14:paraId="4F0F9D8B" w14:textId="77777777" w:rsidR="00701405" w:rsidRDefault="00701405">
      <w:pPr>
        <w:spacing w:line="276" w:lineRule="auto"/>
        <w:jc w:val="both"/>
        <w:rPr>
          <w:sz w:val="24"/>
          <w:szCs w:val="24"/>
        </w:rPr>
      </w:pPr>
    </w:p>
    <w:p w14:paraId="251BC32D" w14:textId="77777777" w:rsidR="00701405" w:rsidRDefault="00701405">
      <w:pPr>
        <w:spacing w:line="276" w:lineRule="auto"/>
        <w:jc w:val="both"/>
        <w:rPr>
          <w:sz w:val="24"/>
          <w:szCs w:val="24"/>
        </w:rPr>
      </w:pPr>
    </w:p>
    <w:p w14:paraId="351B5B7B" w14:textId="77777777" w:rsidR="00701405" w:rsidRDefault="00701405">
      <w:pPr>
        <w:spacing w:line="276" w:lineRule="auto"/>
        <w:jc w:val="both"/>
        <w:rPr>
          <w:sz w:val="24"/>
          <w:szCs w:val="24"/>
        </w:rPr>
      </w:pPr>
    </w:p>
    <w:p w14:paraId="7591581E" w14:textId="77777777" w:rsidR="00701405" w:rsidRDefault="007E51DC">
      <w:pPr>
        <w:spacing w:line="276" w:lineRule="auto"/>
        <w:jc w:val="both"/>
        <w:rPr>
          <w:b/>
          <w:sz w:val="24"/>
          <w:szCs w:val="24"/>
        </w:rPr>
      </w:pPr>
      <w:r>
        <w:rPr>
          <w:b/>
          <w:sz w:val="24"/>
          <w:szCs w:val="24"/>
        </w:rPr>
        <w:t>Doporučená prevence</w:t>
      </w:r>
    </w:p>
    <w:p w14:paraId="63EE8051" w14:textId="77777777" w:rsidR="00701405" w:rsidRDefault="007E51DC">
      <w:pPr>
        <w:spacing w:line="276" w:lineRule="auto"/>
        <w:jc w:val="both"/>
        <w:rPr>
          <w:sz w:val="28"/>
          <w:szCs w:val="28"/>
        </w:rPr>
      </w:pPr>
      <w:r>
        <w:rPr>
          <w:sz w:val="24"/>
          <w:szCs w:val="24"/>
        </w:rPr>
        <w:t>Užívání kritického myšlení. Maximální obezřetnost při komunikaci s</w:t>
      </w:r>
      <w:r>
        <w:rPr>
          <w:sz w:val="24"/>
          <w:szCs w:val="24"/>
        </w:rPr>
        <w:t xml:space="preserve"> lidmi, které neznáte. Neposílat na takové kontakty nikdy nic kompromitujícího nebo cokoliv, co by Vás mohlo zostudit. </w:t>
      </w:r>
      <w:r>
        <w:br w:type="column"/>
      </w:r>
    </w:p>
    <w:p w14:paraId="4FBD825C" w14:textId="77777777" w:rsidR="00701405" w:rsidRDefault="00701405">
      <w:pPr>
        <w:jc w:val="both"/>
        <w:rPr>
          <w:sz w:val="28"/>
          <w:szCs w:val="28"/>
        </w:rPr>
      </w:pPr>
    </w:p>
    <w:p w14:paraId="343EE295" w14:textId="77777777" w:rsidR="00701405" w:rsidRDefault="00701405">
      <w:pPr>
        <w:jc w:val="both"/>
        <w:rPr>
          <w:sz w:val="28"/>
          <w:szCs w:val="28"/>
        </w:rPr>
      </w:pPr>
    </w:p>
    <w:p w14:paraId="6B873BD4" w14:textId="77777777" w:rsidR="00701405" w:rsidRDefault="00701405">
      <w:pPr>
        <w:jc w:val="both"/>
        <w:rPr>
          <w:sz w:val="28"/>
          <w:szCs w:val="28"/>
        </w:rPr>
      </w:pPr>
    </w:p>
    <w:p w14:paraId="3E0F1BB8" w14:textId="77777777" w:rsidR="00701405" w:rsidRDefault="00701405">
      <w:pPr>
        <w:jc w:val="both"/>
        <w:rPr>
          <w:sz w:val="28"/>
          <w:szCs w:val="28"/>
        </w:rPr>
      </w:pPr>
    </w:p>
    <w:p w14:paraId="64A7244E" w14:textId="77777777" w:rsidR="00701405" w:rsidRDefault="00701405">
      <w:pPr>
        <w:jc w:val="both"/>
        <w:rPr>
          <w:sz w:val="28"/>
          <w:szCs w:val="28"/>
        </w:rPr>
      </w:pPr>
    </w:p>
    <w:p w14:paraId="7B28A298" w14:textId="77777777" w:rsidR="00701405" w:rsidRDefault="00701405">
      <w:pPr>
        <w:jc w:val="both"/>
        <w:rPr>
          <w:sz w:val="28"/>
          <w:szCs w:val="28"/>
        </w:rPr>
      </w:pPr>
    </w:p>
    <w:p w14:paraId="60F28E63" w14:textId="77777777" w:rsidR="00701405" w:rsidRDefault="007E51DC">
      <w:pPr>
        <w:jc w:val="both"/>
        <w:rPr>
          <w:sz w:val="28"/>
          <w:szCs w:val="28"/>
        </w:rPr>
      </w:pPr>
      <w:r>
        <w:rPr>
          <w:sz w:val="28"/>
          <w:szCs w:val="28"/>
        </w:rPr>
        <w:t>Děkujeme za Váš zájem a účast na vzdělávacím kurzu a těšíme se na shledání s Vámi na některém z dalších setkání.</w:t>
      </w:r>
    </w:p>
    <w:p w14:paraId="544D5ED4" w14:textId="77777777" w:rsidR="00701405" w:rsidRDefault="00701405">
      <w:pPr>
        <w:jc w:val="both"/>
        <w:rPr>
          <w:sz w:val="28"/>
          <w:szCs w:val="28"/>
        </w:rPr>
      </w:pPr>
    </w:p>
    <w:p w14:paraId="373BD650" w14:textId="77777777" w:rsidR="00701405" w:rsidRDefault="007E51DC">
      <w:pPr>
        <w:jc w:val="both"/>
        <w:rPr>
          <w:sz w:val="28"/>
          <w:szCs w:val="28"/>
        </w:rPr>
      </w:pPr>
      <w:r>
        <w:rPr>
          <w:sz w:val="28"/>
          <w:szCs w:val="28"/>
        </w:rPr>
        <w:t xml:space="preserve">                              </w:t>
      </w:r>
    </w:p>
    <w:p w14:paraId="0D99991A" w14:textId="77777777" w:rsidR="00701405" w:rsidRDefault="007E51DC">
      <w:pPr>
        <w:jc w:val="both"/>
        <w:rPr>
          <w:sz w:val="28"/>
          <w:szCs w:val="28"/>
        </w:rPr>
      </w:pPr>
      <w:r>
        <w:rPr>
          <w:sz w:val="28"/>
          <w:szCs w:val="28"/>
        </w:rPr>
        <w:t xml:space="preserve">        Srdečné díky.</w:t>
      </w:r>
    </w:p>
    <w:p w14:paraId="58932C59" w14:textId="77777777" w:rsidR="00701405" w:rsidRDefault="00701405">
      <w:pPr>
        <w:jc w:val="both"/>
        <w:rPr>
          <w:sz w:val="32"/>
          <w:szCs w:val="32"/>
        </w:rPr>
      </w:pPr>
    </w:p>
    <w:p w14:paraId="21192B20" w14:textId="77777777" w:rsidR="00701405" w:rsidRDefault="00701405">
      <w:pPr>
        <w:jc w:val="both"/>
        <w:rPr>
          <w:sz w:val="32"/>
          <w:szCs w:val="32"/>
        </w:rPr>
      </w:pPr>
    </w:p>
    <w:p w14:paraId="5D982777" w14:textId="77777777" w:rsidR="00701405" w:rsidRDefault="00701405">
      <w:pPr>
        <w:jc w:val="both"/>
        <w:rPr>
          <w:b/>
          <w:sz w:val="40"/>
          <w:szCs w:val="40"/>
          <w:u w:val="single"/>
        </w:rPr>
      </w:pPr>
    </w:p>
    <w:p w14:paraId="312EECF4" w14:textId="77777777" w:rsidR="00701405" w:rsidRDefault="00701405">
      <w:pPr>
        <w:jc w:val="both"/>
        <w:rPr>
          <w:b/>
          <w:sz w:val="40"/>
          <w:szCs w:val="40"/>
          <w:u w:val="single"/>
        </w:rPr>
      </w:pPr>
    </w:p>
    <w:p w14:paraId="7045159E" w14:textId="77777777" w:rsidR="00701405" w:rsidRDefault="00701405">
      <w:pPr>
        <w:jc w:val="both"/>
        <w:rPr>
          <w:b/>
          <w:sz w:val="40"/>
          <w:szCs w:val="40"/>
          <w:u w:val="single"/>
        </w:rPr>
      </w:pPr>
    </w:p>
    <w:p w14:paraId="255B4B75" w14:textId="77777777" w:rsidR="00701405" w:rsidRDefault="00701405">
      <w:pPr>
        <w:jc w:val="both"/>
        <w:rPr>
          <w:b/>
          <w:sz w:val="40"/>
          <w:szCs w:val="40"/>
          <w:u w:val="single"/>
        </w:rPr>
      </w:pPr>
    </w:p>
    <w:p w14:paraId="3A6A8120" w14:textId="77777777" w:rsidR="00701405" w:rsidRDefault="00701405">
      <w:pPr>
        <w:jc w:val="both"/>
        <w:rPr>
          <w:b/>
          <w:sz w:val="40"/>
          <w:szCs w:val="40"/>
          <w:u w:val="single"/>
        </w:rPr>
      </w:pPr>
    </w:p>
    <w:p w14:paraId="22E87641" w14:textId="77777777" w:rsidR="00701405" w:rsidRDefault="00701405">
      <w:pPr>
        <w:jc w:val="both"/>
        <w:rPr>
          <w:b/>
          <w:sz w:val="40"/>
          <w:szCs w:val="40"/>
          <w:u w:val="single"/>
        </w:rPr>
      </w:pPr>
    </w:p>
    <w:p w14:paraId="4B0D55FB" w14:textId="77777777" w:rsidR="00701405" w:rsidRDefault="00701405">
      <w:pPr>
        <w:jc w:val="both"/>
        <w:rPr>
          <w:b/>
          <w:sz w:val="40"/>
          <w:szCs w:val="40"/>
          <w:u w:val="single"/>
        </w:rPr>
      </w:pPr>
    </w:p>
    <w:p w14:paraId="59A86B21" w14:textId="77777777" w:rsidR="00701405" w:rsidRDefault="00701405">
      <w:pPr>
        <w:jc w:val="both"/>
        <w:rPr>
          <w:b/>
          <w:sz w:val="40"/>
          <w:szCs w:val="40"/>
          <w:u w:val="single"/>
        </w:rPr>
      </w:pPr>
    </w:p>
    <w:p w14:paraId="2D22AEE0" w14:textId="77777777" w:rsidR="00701405" w:rsidRDefault="00701405">
      <w:pPr>
        <w:jc w:val="both"/>
        <w:rPr>
          <w:b/>
          <w:sz w:val="40"/>
          <w:szCs w:val="40"/>
          <w:u w:val="single"/>
        </w:rPr>
      </w:pPr>
    </w:p>
    <w:p w14:paraId="269B91B5" w14:textId="77777777" w:rsidR="00701405" w:rsidRDefault="00701405">
      <w:pPr>
        <w:jc w:val="both"/>
        <w:rPr>
          <w:b/>
          <w:sz w:val="40"/>
          <w:szCs w:val="40"/>
          <w:u w:val="single"/>
        </w:rPr>
      </w:pPr>
    </w:p>
    <w:p w14:paraId="3931876C" w14:textId="77777777" w:rsidR="00701405" w:rsidRDefault="00701405">
      <w:pPr>
        <w:jc w:val="both"/>
      </w:pPr>
    </w:p>
    <w:p w14:paraId="3C251CB1" w14:textId="77777777" w:rsidR="00701405" w:rsidRDefault="00701405">
      <w:pPr>
        <w:jc w:val="both"/>
      </w:pPr>
    </w:p>
    <w:p w14:paraId="76CA7FB3" w14:textId="77777777" w:rsidR="00701405" w:rsidRDefault="007E51DC">
      <w:pPr>
        <w:jc w:val="both"/>
        <w:rPr>
          <w:sz w:val="24"/>
          <w:szCs w:val="24"/>
        </w:rPr>
      </w:pPr>
      <w:r>
        <w:rPr>
          <w:sz w:val="24"/>
          <w:szCs w:val="24"/>
        </w:rPr>
        <w:t xml:space="preserve">Doporučená literatura: </w:t>
      </w:r>
    </w:p>
    <w:p w14:paraId="5191E838" w14:textId="77777777" w:rsidR="00701405" w:rsidRDefault="00701405">
      <w:pPr>
        <w:jc w:val="both"/>
      </w:pPr>
    </w:p>
    <w:p w14:paraId="65867F4A" w14:textId="77777777" w:rsidR="00701405" w:rsidRDefault="007E51DC">
      <w:pPr>
        <w:spacing w:line="360" w:lineRule="auto"/>
      </w:pPr>
      <w:r>
        <w:t>GOLEMAN, Daniel. Emoční inteligence. Překlad Marké</w:t>
      </w:r>
      <w:r>
        <w:t>ta Bílková. Vyd. 2., (V nakl. Metafora 1.). V Praze: Metafora, 2011. 315, [10] s. ISBN 978-80-7359-334-6.</w:t>
      </w:r>
    </w:p>
    <w:p w14:paraId="73CE16A4" w14:textId="77777777" w:rsidR="00701405" w:rsidRDefault="007E51DC">
      <w:pPr>
        <w:spacing w:line="360" w:lineRule="auto"/>
        <w:rPr>
          <w:i/>
        </w:rPr>
      </w:pPr>
      <w:r>
        <w:t>GOLEMAN, Daniel. Pozornost: skrytá cesta k dokonalosti. Vyd. 1. V Brně: Jan Melvil, 2014. 312 s. Pod povrchem. ISBN 978-80-87270-94-3.</w:t>
      </w:r>
    </w:p>
    <w:p w14:paraId="44478CD6" w14:textId="77777777" w:rsidR="00701405" w:rsidRDefault="00701405">
      <w:pPr>
        <w:jc w:val="both"/>
        <w:rPr>
          <w:i/>
        </w:rPr>
      </w:pPr>
    </w:p>
    <w:p w14:paraId="07F2BFF1" w14:textId="77777777" w:rsidR="00701405" w:rsidRDefault="00701405">
      <w:pPr>
        <w:jc w:val="both"/>
        <w:rPr>
          <w:i/>
        </w:rPr>
      </w:pPr>
    </w:p>
    <w:sectPr w:rsidR="00701405">
      <w:headerReference w:type="even" r:id="rId97"/>
      <w:headerReference w:type="default" r:id="rId98"/>
      <w:footerReference w:type="even" r:id="rId99"/>
      <w:footerReference w:type="default" r:id="rId100"/>
      <w:headerReference w:type="first" r:id="rId101"/>
      <w:footerReference w:type="first" r:id="rId102"/>
      <w:pgSz w:w="11906" w:h="16838"/>
      <w:pgMar w:top="1417" w:right="1417" w:bottom="1417" w:left="1417" w:header="708" w:footer="6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91385" w14:textId="77777777" w:rsidR="00000000" w:rsidRDefault="007E51DC">
      <w:r>
        <w:separator/>
      </w:r>
    </w:p>
  </w:endnote>
  <w:endnote w:type="continuationSeparator" w:id="0">
    <w:p w14:paraId="20C5E911" w14:textId="77777777" w:rsidR="00000000" w:rsidRDefault="007E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Franklin Gothic">
    <w:altName w:val="Cambria"/>
    <w:panose1 w:val="00000000000000000000"/>
    <w:charset w:val="00"/>
    <w:family w:val="roman"/>
    <w:notTrueType/>
    <w:pitch w:val="default"/>
  </w:font>
  <w:font w:name="Libre Franklin">
    <w:charset w:val="EE"/>
    <w:family w:val="auto"/>
    <w:pitch w:val="variable"/>
    <w:sig w:usb0="A00000FF" w:usb1="4000205B" w:usb2="00000000" w:usb3="00000000" w:csb0="00000193"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FB318" w14:textId="77777777" w:rsidR="00701405" w:rsidRDefault="0070140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15292" w14:textId="77777777" w:rsidR="00701405" w:rsidRDefault="007E51DC">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3A4B8A40" wp14:editId="7F0383CD">
          <wp:extent cx="5760720" cy="1440815"/>
          <wp:effectExtent l="0" t="0" r="0" b="0"/>
          <wp:docPr id="34208" name="image58.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58.png" descr="Obsah obrázku text&#10;&#10;Popis byl vytvořen automaticky"/>
                  <pic:cNvPicPr preferRelativeResize="0"/>
                </pic:nvPicPr>
                <pic:blipFill>
                  <a:blip r:embed="rId1"/>
                  <a:srcRect/>
                  <a:stretch>
                    <a:fillRect/>
                  </a:stretch>
                </pic:blipFill>
                <pic:spPr>
                  <a:xfrm>
                    <a:off x="0" y="0"/>
                    <a:ext cx="5760720" cy="144081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A268" w14:textId="77777777" w:rsidR="00701405" w:rsidRDefault="007E51DC">
    <w:pPr>
      <w:pBdr>
        <w:top w:val="nil"/>
        <w:left w:val="nil"/>
        <w:bottom w:val="nil"/>
        <w:right w:val="nil"/>
        <w:between w:val="nil"/>
      </w:pBdr>
      <w:tabs>
        <w:tab w:val="center" w:pos="4536"/>
        <w:tab w:val="right" w:pos="9072"/>
      </w:tabs>
      <w:ind w:right="227"/>
      <w:jc w:val="right"/>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r>
      <w:rPr>
        <w:noProof/>
      </w:rPr>
      <mc:AlternateContent>
        <mc:Choice Requires="wpg">
          <w:drawing>
            <wp:anchor distT="0" distB="0" distL="0" distR="0" simplePos="0" relativeHeight="251658240" behindDoc="1" locked="0" layoutInCell="1" hidden="0" allowOverlap="1" wp14:anchorId="44E44569" wp14:editId="0447A364">
              <wp:simplePos x="0" y="0"/>
              <wp:positionH relativeFrom="column">
                <wp:posOffset>5702300</wp:posOffset>
              </wp:positionH>
              <wp:positionV relativeFrom="paragraph">
                <wp:posOffset>9982200</wp:posOffset>
              </wp:positionV>
              <wp:extent cx="101600" cy="324485"/>
              <wp:effectExtent l="0" t="0" r="0" b="0"/>
              <wp:wrapNone/>
              <wp:docPr id="34157" name=""/>
              <wp:cNvGraphicFramePr/>
              <a:graphic xmlns:a="http://schemas.openxmlformats.org/drawingml/2006/main">
                <a:graphicData uri="http://schemas.microsoft.com/office/word/2010/wordprocessingShape">
                  <wps:wsp>
                    <wps:cNvCnPr/>
                    <wps:spPr>
                      <a:xfrm>
                        <a:off x="5346000" y="3655858"/>
                        <a:ext cx="0" cy="248285"/>
                      </a:xfrm>
                      <a:prstGeom prst="straightConnector1">
                        <a:avLst/>
                      </a:prstGeom>
                      <a:noFill/>
                      <a:ln w="25400" cap="flat" cmpd="sng">
                        <a:solidFill>
                          <a:srgbClr val="9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5702300</wp:posOffset>
              </wp:positionH>
              <wp:positionV relativeFrom="paragraph">
                <wp:posOffset>9982200</wp:posOffset>
              </wp:positionV>
              <wp:extent cx="101600" cy="324485"/>
              <wp:effectExtent b="0" l="0" r="0" t="0"/>
              <wp:wrapNone/>
              <wp:docPr id="34157"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101600" cy="324485"/>
                      </a:xfrm>
                      <a:prstGeom prst="rect"/>
                      <a:ln/>
                    </pic:spPr>
                  </pic:pic>
                </a:graphicData>
              </a:graphic>
            </wp:anchor>
          </w:drawing>
        </mc:Fallback>
      </mc:AlternateContent>
    </w:r>
  </w:p>
  <w:p w14:paraId="40816498" w14:textId="77777777" w:rsidR="00701405" w:rsidRDefault="00701405">
    <w:pPr>
      <w:widowControl w:val="0"/>
      <w:pBdr>
        <w:top w:val="nil"/>
        <w:left w:val="nil"/>
        <w:bottom w:val="nil"/>
        <w:right w:val="nil"/>
        <w:between w:val="nil"/>
      </w:pBdr>
      <w:spacing w:line="276" w:lineRule="auto"/>
      <w:rPr>
        <w:rFonts w:ascii="Arial" w:eastAsia="Arial" w:hAnsi="Arial" w:cs="Arial"/>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2042" w14:textId="77777777" w:rsidR="00701405" w:rsidRDefault="00701405">
    <w:pPr>
      <w:pBdr>
        <w:top w:val="nil"/>
        <w:left w:val="nil"/>
        <w:bottom w:val="nil"/>
        <w:right w:val="nil"/>
        <w:between w:val="nil"/>
      </w:pBdr>
      <w:tabs>
        <w:tab w:val="center" w:pos="4536"/>
        <w:tab w:val="right" w:pos="9072"/>
      </w:tabs>
      <w:rPr>
        <w:color w:val="000000"/>
      </w:rPr>
    </w:pPr>
  </w:p>
  <w:p w14:paraId="2E0560D0" w14:textId="77777777" w:rsidR="00701405" w:rsidRDefault="0070140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0E99" w14:textId="77777777" w:rsidR="00701405" w:rsidRDefault="007E51DC">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0C2E0CC" w14:textId="77777777" w:rsidR="00701405" w:rsidRDefault="00701405">
    <w:pPr>
      <w:pBdr>
        <w:top w:val="nil"/>
        <w:left w:val="nil"/>
        <w:bottom w:val="nil"/>
        <w:right w:val="nil"/>
        <w:between w:val="nil"/>
      </w:pBdr>
      <w:tabs>
        <w:tab w:val="center" w:pos="4536"/>
        <w:tab w:val="right" w:pos="9072"/>
      </w:tabs>
      <w:rPr>
        <w:color w:val="000000"/>
      </w:rPr>
    </w:pPr>
  </w:p>
  <w:p w14:paraId="1F36A417" w14:textId="77777777" w:rsidR="00701405" w:rsidRDefault="0070140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04C8" w14:textId="77777777" w:rsidR="00701405" w:rsidRDefault="0070140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6B42E" w14:textId="77777777" w:rsidR="00000000" w:rsidRDefault="007E51DC">
      <w:r>
        <w:separator/>
      </w:r>
    </w:p>
  </w:footnote>
  <w:footnote w:type="continuationSeparator" w:id="0">
    <w:p w14:paraId="7AFE9C8E" w14:textId="77777777" w:rsidR="00000000" w:rsidRDefault="007E51DC">
      <w:r>
        <w:continuationSeparator/>
      </w:r>
    </w:p>
  </w:footnote>
  <w:footnote w:id="1">
    <w:p w14:paraId="4B53E96D" w14:textId="77777777" w:rsidR="00701405" w:rsidRDefault="007E51DC">
      <w:pPr>
        <w:pBdr>
          <w:top w:val="nil"/>
          <w:left w:val="nil"/>
          <w:bottom w:val="nil"/>
          <w:right w:val="nil"/>
          <w:between w:val="nil"/>
        </w:pBdr>
        <w:shd w:val="clear" w:color="auto" w:fill="FFFFFF"/>
        <w:spacing w:before="120" w:after="120"/>
        <w:rPr>
          <w:i/>
          <w:color w:val="000000"/>
          <w:sz w:val="18"/>
          <w:szCs w:val="18"/>
        </w:rPr>
      </w:pPr>
      <w:r>
        <w:rPr>
          <w:vertAlign w:val="superscript"/>
        </w:rPr>
        <w:footnoteRef/>
      </w:r>
      <w:r>
        <w:t xml:space="preserve"> </w:t>
      </w:r>
      <w:r>
        <w:rPr>
          <w:color w:val="000000"/>
          <w:sz w:val="20"/>
          <w:szCs w:val="20"/>
          <w:highlight w:val="white"/>
        </w:rPr>
        <w:t>FJORBACK L., O.; ARENDT M.; ØRNBØL E.; FINK, P.; WALACH H.:</w:t>
      </w:r>
      <w:r>
        <w:rPr>
          <w:i/>
          <w:color w:val="000000"/>
          <w:sz w:val="20"/>
          <w:szCs w:val="20"/>
          <w:highlight w:val="white"/>
        </w:rPr>
        <w:t xml:space="preserve"> </w:t>
      </w:r>
      <w:r>
        <w:rPr>
          <w:color w:val="000000"/>
          <w:sz w:val="20"/>
          <w:szCs w:val="20"/>
          <w:highlight w:val="white"/>
        </w:rPr>
        <w:t>Mindfulness-Based Stress Reduction and Mindfulness-Based Cognitive Therapy – a systematic review of randomized controlled trials In</w:t>
      </w:r>
      <w:r>
        <w:rPr>
          <w:i/>
          <w:color w:val="000000"/>
          <w:sz w:val="20"/>
          <w:szCs w:val="20"/>
          <w:highlight w:val="white"/>
        </w:rPr>
        <w:t xml:space="preserve">: Acta Psychiatrica Scandinavica, </w:t>
      </w:r>
      <w:r>
        <w:rPr>
          <w:color w:val="000000"/>
          <w:sz w:val="20"/>
          <w:szCs w:val="20"/>
          <w:highlight w:val="white"/>
        </w:rPr>
        <w:t>2011; pp. 102–19.</w:t>
      </w:r>
      <w:r>
        <w:rPr>
          <w:i/>
          <w:color w:val="000000"/>
          <w:sz w:val="20"/>
          <w:szCs w:val="20"/>
          <w:highlight w:val="white"/>
        </w:rPr>
        <w:t> </w:t>
      </w:r>
      <w:r>
        <w:rPr>
          <w:i/>
          <w:color w:val="000000"/>
          <w:sz w:val="20"/>
          <w:szCs w:val="20"/>
        </w:rPr>
        <w:t>(</w:t>
      </w:r>
      <w:hyperlink r:id="rId1">
        <w:r>
          <w:rPr>
            <w:i/>
            <w:color w:val="0000FF"/>
            <w:sz w:val="20"/>
            <w:szCs w:val="20"/>
            <w:highlight w:val="white"/>
            <w:u w:val="single"/>
          </w:rPr>
          <w:t>DOI</w:t>
        </w:r>
      </w:hyperlink>
      <w:r>
        <w:rPr>
          <w:i/>
          <w:color w:val="000000"/>
          <w:sz w:val="20"/>
          <w:szCs w:val="20"/>
          <w:highlight w:val="white"/>
        </w:rPr>
        <w:t>:</w:t>
      </w:r>
      <w:hyperlink r:id="rId2">
        <w:r>
          <w:rPr>
            <w:i/>
            <w:color w:val="0000FF"/>
            <w:sz w:val="20"/>
            <w:szCs w:val="20"/>
            <w:highlight w:val="white"/>
            <w:u w:val="single"/>
          </w:rPr>
          <w:t>10.1111/j.1600-0447.2011.01704.x</w:t>
        </w:r>
      </w:hyperlink>
      <w:r>
        <w:rPr>
          <w:i/>
          <w:color w:val="000000"/>
          <w:sz w:val="20"/>
          <w:szCs w:val="20"/>
          <w:highlight w:val="white"/>
        </w:rPr>
        <w:t>. </w:t>
      </w:r>
      <w:hyperlink r:id="rId3">
        <w:r>
          <w:rPr>
            <w:i/>
            <w:color w:val="0000FF"/>
            <w:sz w:val="20"/>
            <w:szCs w:val="20"/>
            <w:highlight w:val="white"/>
            <w:u w:val="single"/>
          </w:rPr>
          <w:t>PMID</w:t>
        </w:r>
      </w:hyperlink>
      <w:r>
        <w:rPr>
          <w:i/>
          <w:color w:val="000000"/>
          <w:sz w:val="20"/>
          <w:szCs w:val="20"/>
          <w:highlight w:val="white"/>
        </w:rPr>
        <w:t> </w:t>
      </w:r>
      <w:hyperlink r:id="rId4">
        <w:r>
          <w:rPr>
            <w:i/>
            <w:color w:val="000000"/>
            <w:sz w:val="20"/>
            <w:szCs w:val="20"/>
            <w:highlight w:val="white"/>
          </w:rPr>
          <w:t>21534932</w:t>
        </w:r>
      </w:hyperlink>
      <w:r>
        <w:rPr>
          <w:i/>
          <w:color w:val="000000"/>
          <w:sz w:val="20"/>
          <w:szCs w:val="20"/>
        </w:rPr>
        <w:t>)</w:t>
      </w:r>
    </w:p>
    <w:p w14:paraId="6D2ED9FB" w14:textId="77777777" w:rsidR="00701405" w:rsidRDefault="00701405">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44B5" w14:textId="77777777" w:rsidR="00701405" w:rsidRDefault="00701405">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A6D3" w14:textId="77777777" w:rsidR="00701405" w:rsidRDefault="00701405">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2225" w14:textId="77777777" w:rsidR="00701405" w:rsidRDefault="00701405">
    <w:pPr>
      <w:pBdr>
        <w:top w:val="nil"/>
        <w:left w:val="nil"/>
        <w:bottom w:val="nil"/>
        <w:right w:val="nil"/>
        <w:between w:val="nil"/>
      </w:pBdr>
      <w:tabs>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863A" w14:textId="77777777" w:rsidR="00701405" w:rsidRDefault="00701405">
    <w:pPr>
      <w:pBdr>
        <w:top w:val="nil"/>
        <w:left w:val="nil"/>
        <w:bottom w:val="nil"/>
        <w:right w:val="nil"/>
        <w:between w:val="nil"/>
      </w:pBdr>
      <w:tabs>
        <w:tab w:val="center" w:pos="4536"/>
        <w:tab w:val="right" w:pos="9072"/>
      </w:tabs>
      <w:rPr>
        <w:color w:val="000000"/>
      </w:rPr>
    </w:pPr>
  </w:p>
  <w:p w14:paraId="4DDC1697" w14:textId="77777777" w:rsidR="00701405" w:rsidRDefault="0070140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CEE4" w14:textId="77777777" w:rsidR="00701405" w:rsidRDefault="00701405">
    <w:pPr>
      <w:pBdr>
        <w:top w:val="nil"/>
        <w:left w:val="nil"/>
        <w:bottom w:val="nil"/>
        <w:right w:val="nil"/>
        <w:between w:val="nil"/>
      </w:pBdr>
      <w:tabs>
        <w:tab w:val="center" w:pos="4536"/>
        <w:tab w:val="right" w:pos="9072"/>
        <w:tab w:val="right" w:pos="9781"/>
      </w:tabs>
      <w:ind w:right="-567"/>
      <w:rPr>
        <w:b/>
        <w:i/>
        <w:color w:val="000000"/>
        <w:sz w:val="26"/>
        <w:szCs w:val="26"/>
      </w:rPr>
    </w:pPr>
  </w:p>
  <w:p w14:paraId="5573E348" w14:textId="77777777" w:rsidR="00701405" w:rsidRDefault="007E51DC">
    <w:pPr>
      <w:pBdr>
        <w:top w:val="nil"/>
        <w:left w:val="nil"/>
        <w:bottom w:val="nil"/>
        <w:right w:val="nil"/>
        <w:between w:val="nil"/>
      </w:pBdr>
      <w:tabs>
        <w:tab w:val="center" w:pos="4536"/>
        <w:tab w:val="right" w:pos="9072"/>
        <w:tab w:val="left" w:pos="8720"/>
      </w:tabs>
      <w:ind w:right="-567"/>
      <w:rPr>
        <w:b/>
        <w:i/>
        <w:color w:val="000000"/>
        <w:sz w:val="26"/>
        <w:szCs w:val="26"/>
      </w:rPr>
    </w:pPr>
    <w:r>
      <w:rPr>
        <w:b/>
        <w:i/>
        <w:color w:val="000000"/>
        <w:sz w:val="26"/>
        <w:szCs w:val="26"/>
      </w:rPr>
      <w:t xml:space="preserve">                                                            </w:t>
    </w:r>
  </w:p>
  <w:p w14:paraId="59E334EB" w14:textId="77777777" w:rsidR="00701405" w:rsidRDefault="0070140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07D6" w14:textId="77777777" w:rsidR="00701405" w:rsidRDefault="00701405">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60EB"/>
    <w:multiLevelType w:val="multilevel"/>
    <w:tmpl w:val="BD0ACCEE"/>
    <w:lvl w:ilvl="0">
      <w:start w:val="1"/>
      <w:numFmt w:val="bullet"/>
      <w:pStyle w:val="Nadpis1"/>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8914F0B"/>
    <w:multiLevelType w:val="multilevel"/>
    <w:tmpl w:val="1DCA4336"/>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9703D47"/>
    <w:multiLevelType w:val="multilevel"/>
    <w:tmpl w:val="019040EC"/>
    <w:lvl w:ilvl="0">
      <w:start w:val="1"/>
      <w:numFmt w:val="decimal"/>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800992"/>
    <w:multiLevelType w:val="multilevel"/>
    <w:tmpl w:val="CE4029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895C10"/>
    <w:multiLevelType w:val="multilevel"/>
    <w:tmpl w:val="2D3A91A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A8680F"/>
    <w:multiLevelType w:val="multilevel"/>
    <w:tmpl w:val="900ECDC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2893A57"/>
    <w:multiLevelType w:val="multilevel"/>
    <w:tmpl w:val="A2D0ADEE"/>
    <w:lvl w:ilvl="0">
      <w:start w:val="1"/>
      <w:numFmt w:val="decimal"/>
      <w:lvlText w:val="%1."/>
      <w:lvlJc w:val="left"/>
      <w:pPr>
        <w:ind w:left="720" w:hanging="360"/>
      </w:pPr>
    </w:lvl>
    <w:lvl w:ilvl="1">
      <w:start w:val="1"/>
      <w:numFmt w:val="bullet"/>
      <w:pStyle w:val="Nadpis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540F20"/>
    <w:multiLevelType w:val="multilevel"/>
    <w:tmpl w:val="03EE2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CF7998"/>
    <w:multiLevelType w:val="multilevel"/>
    <w:tmpl w:val="311A1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306ED0"/>
    <w:multiLevelType w:val="multilevel"/>
    <w:tmpl w:val="D8D88C6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9490895"/>
    <w:multiLevelType w:val="multilevel"/>
    <w:tmpl w:val="FE768A4C"/>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9597860"/>
    <w:multiLevelType w:val="multilevel"/>
    <w:tmpl w:val="9DC66300"/>
    <w:lvl w:ilvl="0">
      <w:start w:val="1"/>
      <w:numFmt w:val="decimal"/>
      <w:lvlText w:val="%1."/>
      <w:lvlJc w:val="left"/>
      <w:pPr>
        <w:ind w:left="786" w:hanging="360"/>
      </w:pPr>
      <w:rPr>
        <w:b/>
        <w:u w:val="non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316D5B2B"/>
    <w:multiLevelType w:val="multilevel"/>
    <w:tmpl w:val="75A01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066228"/>
    <w:multiLevelType w:val="multilevel"/>
    <w:tmpl w:val="C7B0673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245327"/>
    <w:multiLevelType w:val="multilevel"/>
    <w:tmpl w:val="77F8DCE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4CC270D8"/>
    <w:multiLevelType w:val="multilevel"/>
    <w:tmpl w:val="C060C340"/>
    <w:lvl w:ilvl="0">
      <w:start w:val="1"/>
      <w:numFmt w:val="decimal"/>
      <w:pStyle w:val="Odraky"/>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110DEF"/>
    <w:multiLevelType w:val="multilevel"/>
    <w:tmpl w:val="747E96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3825D66"/>
    <w:multiLevelType w:val="multilevel"/>
    <w:tmpl w:val="C53C0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84B6D3D"/>
    <w:multiLevelType w:val="multilevel"/>
    <w:tmpl w:val="F6A00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8369D8"/>
    <w:multiLevelType w:val="multilevel"/>
    <w:tmpl w:val="BB5C26EC"/>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E0A3A3B"/>
    <w:multiLevelType w:val="multilevel"/>
    <w:tmpl w:val="417A30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E2428EB"/>
    <w:multiLevelType w:val="multilevel"/>
    <w:tmpl w:val="EACC2A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ED1CCE"/>
    <w:multiLevelType w:val="multilevel"/>
    <w:tmpl w:val="9A8A3D94"/>
    <w:lvl w:ilvl="0">
      <w:start w:val="1"/>
      <w:numFmt w:val="decimal"/>
      <w:lvlText w:val="%1."/>
      <w:lvlJc w:val="left"/>
      <w:pPr>
        <w:ind w:left="226"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71761804"/>
    <w:multiLevelType w:val="multilevel"/>
    <w:tmpl w:val="FA52BD6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2247B7"/>
    <w:multiLevelType w:val="multilevel"/>
    <w:tmpl w:val="D7C63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7523A3"/>
    <w:multiLevelType w:val="multilevel"/>
    <w:tmpl w:val="C2C2209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B4671C2"/>
    <w:multiLevelType w:val="multilevel"/>
    <w:tmpl w:val="DD906EA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7B856B16"/>
    <w:multiLevelType w:val="multilevel"/>
    <w:tmpl w:val="06BCCC4C"/>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E6F3106"/>
    <w:multiLevelType w:val="multilevel"/>
    <w:tmpl w:val="D05CFB0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7"/>
  </w:num>
  <w:num w:numId="3">
    <w:abstractNumId w:val="8"/>
  </w:num>
  <w:num w:numId="4">
    <w:abstractNumId w:val="21"/>
  </w:num>
  <w:num w:numId="5">
    <w:abstractNumId w:val="3"/>
  </w:num>
  <w:num w:numId="6">
    <w:abstractNumId w:val="24"/>
  </w:num>
  <w:num w:numId="7">
    <w:abstractNumId w:val="20"/>
  </w:num>
  <w:num w:numId="8">
    <w:abstractNumId w:val="14"/>
  </w:num>
  <w:num w:numId="9">
    <w:abstractNumId w:val="7"/>
  </w:num>
  <w:num w:numId="10">
    <w:abstractNumId w:val="22"/>
  </w:num>
  <w:num w:numId="11">
    <w:abstractNumId w:val="16"/>
  </w:num>
  <w:num w:numId="12">
    <w:abstractNumId w:val="26"/>
  </w:num>
  <w:num w:numId="13">
    <w:abstractNumId w:val="2"/>
  </w:num>
  <w:num w:numId="14">
    <w:abstractNumId w:val="28"/>
  </w:num>
  <w:num w:numId="15">
    <w:abstractNumId w:val="18"/>
  </w:num>
  <w:num w:numId="16">
    <w:abstractNumId w:val="10"/>
  </w:num>
  <w:num w:numId="17">
    <w:abstractNumId w:val="0"/>
  </w:num>
  <w:num w:numId="18">
    <w:abstractNumId w:val="11"/>
  </w:num>
  <w:num w:numId="19">
    <w:abstractNumId w:val="12"/>
  </w:num>
  <w:num w:numId="20">
    <w:abstractNumId w:val="4"/>
  </w:num>
  <w:num w:numId="21">
    <w:abstractNumId w:val="17"/>
  </w:num>
  <w:num w:numId="22">
    <w:abstractNumId w:val="9"/>
  </w:num>
  <w:num w:numId="23">
    <w:abstractNumId w:val="5"/>
  </w:num>
  <w:num w:numId="24">
    <w:abstractNumId w:val="25"/>
  </w:num>
  <w:num w:numId="25">
    <w:abstractNumId w:val="19"/>
  </w:num>
  <w:num w:numId="26">
    <w:abstractNumId w:val="15"/>
  </w:num>
  <w:num w:numId="27">
    <w:abstractNumId w:val="1"/>
  </w:num>
  <w:num w:numId="28">
    <w:abstractNumId w:val="2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405"/>
    <w:rsid w:val="00701405"/>
    <w:rsid w:val="007E51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E01B5"/>
  <w15:docId w15:val="{081BC501-4580-46F0-823C-CFD618A4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cs="Times New Roman"/>
      <w:lang w:eastAsia="en-US"/>
    </w:rPr>
  </w:style>
  <w:style w:type="paragraph" w:styleId="Nadpis1">
    <w:name w:val="heading 1"/>
    <w:basedOn w:val="Normln"/>
    <w:next w:val="Normln"/>
    <w:link w:val="Nadpis1Char"/>
    <w:uiPriority w:val="9"/>
    <w:qFormat/>
    <w:rsid w:val="00C862A3"/>
    <w:pPr>
      <w:keepNext/>
      <w:keepLines/>
      <w:numPr>
        <w:numId w:val="17"/>
      </w:numPr>
      <w:spacing w:before="240" w:after="240"/>
      <w:outlineLvl w:val="0"/>
    </w:pPr>
    <w:rPr>
      <w:rFonts w:asciiTheme="minorHAnsi" w:eastAsiaTheme="majorEastAsia" w:hAnsiTheme="minorHAnsi" w:cstheme="minorHAnsi"/>
      <w:b/>
      <w:bCs/>
      <w:sz w:val="36"/>
      <w:szCs w:val="36"/>
    </w:rPr>
  </w:style>
  <w:style w:type="paragraph" w:styleId="Nadpis2">
    <w:name w:val="heading 2"/>
    <w:basedOn w:val="Normln"/>
    <w:next w:val="Normln"/>
    <w:link w:val="Nadpis2Char"/>
    <w:uiPriority w:val="9"/>
    <w:unhideWhenUsed/>
    <w:qFormat/>
    <w:rsid w:val="00C862A3"/>
    <w:pPr>
      <w:keepNext/>
      <w:keepLines/>
      <w:numPr>
        <w:ilvl w:val="1"/>
        <w:numId w:val="1"/>
      </w:numPr>
      <w:spacing w:before="360" w:after="80"/>
      <w:outlineLvl w:val="1"/>
    </w:pPr>
    <w:rPr>
      <w:b/>
      <w:sz w:val="32"/>
      <w:szCs w:val="32"/>
    </w:rPr>
  </w:style>
  <w:style w:type="paragraph" w:styleId="Nadpis3">
    <w:name w:val="heading 3"/>
    <w:basedOn w:val="Nadpis1"/>
    <w:next w:val="Normln"/>
    <w:link w:val="Nadpis3Char"/>
    <w:uiPriority w:val="9"/>
    <w:semiHidden/>
    <w:unhideWhenUsed/>
    <w:qFormat/>
    <w:rsid w:val="00823AC0"/>
    <w:pPr>
      <w:keepLines w:val="0"/>
      <w:tabs>
        <w:tab w:val="num" w:pos="1440"/>
      </w:tabs>
      <w:spacing w:after="60"/>
      <w:ind w:left="1224" w:right="363" w:hanging="504"/>
      <w:jc w:val="both"/>
      <w:outlineLvl w:val="2"/>
    </w:pPr>
    <w:rPr>
      <w:rFonts w:ascii="Times New Roman" w:eastAsia="Times New Roman" w:hAnsi="Times New Roman" w:cs="Times New Roman"/>
      <w:b w:val="0"/>
      <w:noProof/>
      <w:kern w:val="28"/>
      <w:szCs w:val="20"/>
      <w:lang w:val="x-none" w:eastAsia="x-none"/>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Bezmezer">
    <w:name w:val="No Spacing"/>
    <w:uiPriority w:val="1"/>
    <w:qFormat/>
    <w:rsid w:val="00982609"/>
    <w:rPr>
      <w:rFonts w:ascii="Tahoma" w:hAnsi="Tahoma" w:cs="Times New Roman"/>
      <w:lang w:eastAsia="en-US"/>
    </w:rPr>
  </w:style>
  <w:style w:type="paragraph" w:styleId="Zhlav">
    <w:name w:val="header"/>
    <w:basedOn w:val="Normln"/>
    <w:link w:val="ZhlavChar"/>
    <w:uiPriority w:val="99"/>
    <w:unhideWhenUsed/>
    <w:rsid w:val="00982609"/>
    <w:pPr>
      <w:tabs>
        <w:tab w:val="center" w:pos="4536"/>
        <w:tab w:val="right" w:pos="9072"/>
      </w:tabs>
    </w:pPr>
  </w:style>
  <w:style w:type="character" w:customStyle="1" w:styleId="ZhlavChar">
    <w:name w:val="Záhlaví Char"/>
    <w:link w:val="Zhlav"/>
    <w:uiPriority w:val="99"/>
    <w:locked/>
    <w:rsid w:val="00982609"/>
    <w:rPr>
      <w:rFonts w:cs="Times New Roman"/>
      <w:sz w:val="22"/>
      <w:lang w:val="x-none" w:eastAsia="en-US"/>
    </w:rPr>
  </w:style>
  <w:style w:type="paragraph" w:styleId="Zpat">
    <w:name w:val="footer"/>
    <w:basedOn w:val="Normln"/>
    <w:link w:val="ZpatChar"/>
    <w:uiPriority w:val="99"/>
    <w:unhideWhenUsed/>
    <w:rsid w:val="00982609"/>
    <w:pPr>
      <w:tabs>
        <w:tab w:val="center" w:pos="4536"/>
        <w:tab w:val="right" w:pos="9072"/>
      </w:tabs>
    </w:pPr>
  </w:style>
  <w:style w:type="character" w:customStyle="1" w:styleId="ZpatChar">
    <w:name w:val="Zápatí Char"/>
    <w:link w:val="Zpat"/>
    <w:uiPriority w:val="99"/>
    <w:locked/>
    <w:rsid w:val="00982609"/>
    <w:rPr>
      <w:rFonts w:cs="Times New Roman"/>
      <w:sz w:val="22"/>
      <w:lang w:val="x-none" w:eastAsia="en-US"/>
    </w:rPr>
  </w:style>
  <w:style w:type="character" w:styleId="Hypertextovodkaz">
    <w:name w:val="Hyperlink"/>
    <w:uiPriority w:val="99"/>
    <w:rsid w:val="00982609"/>
    <w:rPr>
      <w:rFonts w:cs="Times New Roman"/>
      <w:color w:val="0000FF"/>
      <w:u w:val="single"/>
    </w:rPr>
  </w:style>
  <w:style w:type="paragraph" w:styleId="Zkladntext">
    <w:name w:val="Body Text"/>
    <w:basedOn w:val="Normln"/>
    <w:link w:val="ZkladntextChar"/>
    <w:uiPriority w:val="99"/>
    <w:rsid w:val="00C31D44"/>
    <w:pPr>
      <w:jc w:val="both"/>
    </w:pPr>
    <w:rPr>
      <w:sz w:val="24"/>
      <w:szCs w:val="24"/>
      <w:lang w:eastAsia="cs-CZ"/>
    </w:rPr>
  </w:style>
  <w:style w:type="character" w:customStyle="1" w:styleId="ZkladntextChar">
    <w:name w:val="Základní text Char"/>
    <w:link w:val="Zkladntext"/>
    <w:uiPriority w:val="99"/>
    <w:locked/>
    <w:rsid w:val="00C31D44"/>
    <w:rPr>
      <w:rFonts w:ascii="Times New Roman" w:hAnsi="Times New Roman" w:cs="Times New Roman"/>
      <w:sz w:val="24"/>
    </w:rPr>
  </w:style>
  <w:style w:type="paragraph" w:styleId="Zkladntextodsazen3">
    <w:name w:val="Body Text Indent 3"/>
    <w:basedOn w:val="Normln"/>
    <w:link w:val="Zkladntextodsazen3Char"/>
    <w:uiPriority w:val="99"/>
    <w:rsid w:val="00C31D44"/>
    <w:pPr>
      <w:spacing w:after="120"/>
      <w:ind w:left="283"/>
    </w:pPr>
    <w:rPr>
      <w:sz w:val="16"/>
      <w:szCs w:val="16"/>
      <w:lang w:eastAsia="cs-CZ"/>
    </w:rPr>
  </w:style>
  <w:style w:type="character" w:customStyle="1" w:styleId="Zkladntextodsazen3Char">
    <w:name w:val="Základní text odsazený 3 Char"/>
    <w:link w:val="Zkladntextodsazen3"/>
    <w:uiPriority w:val="99"/>
    <w:locked/>
    <w:rsid w:val="00C31D44"/>
    <w:rPr>
      <w:rFonts w:ascii="Times New Roman" w:hAnsi="Times New Roman" w:cs="Times New Roman"/>
      <w:sz w:val="16"/>
    </w:rPr>
  </w:style>
  <w:style w:type="paragraph" w:styleId="Odstavecseseznamem">
    <w:name w:val="List Paragraph"/>
    <w:basedOn w:val="Normln"/>
    <w:link w:val="OdstavecseseznamemChar"/>
    <w:uiPriority w:val="34"/>
    <w:qFormat/>
    <w:rsid w:val="00447DB7"/>
    <w:pPr>
      <w:spacing w:line="240" w:lineRule="atLeast"/>
      <w:ind w:left="720" w:hanging="357"/>
      <w:contextualSpacing/>
      <w:jc w:val="both"/>
    </w:pPr>
    <w:rPr>
      <w:rFonts w:ascii="Tahoma" w:hAnsi="Tahoma"/>
    </w:rPr>
  </w:style>
  <w:style w:type="table" w:styleId="Mkatabulky">
    <w:name w:val="Table Grid"/>
    <w:basedOn w:val="Normlntabulka"/>
    <w:uiPriority w:val="59"/>
    <w:rsid w:val="00447DB7"/>
    <w:rPr>
      <w:rFonts w:ascii="Tahoma" w:hAnsi="Tahom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mka1zvraznn4">
    <w:name w:val="Medium Grid 1 Accent 4"/>
    <w:basedOn w:val="Normlntabulka"/>
    <w:uiPriority w:val="67"/>
    <w:rsid w:val="00447DB7"/>
    <w:rPr>
      <w:rFonts w:cs="Times New Roman"/>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paragraph" w:styleId="Textbubliny">
    <w:name w:val="Balloon Text"/>
    <w:basedOn w:val="Normln"/>
    <w:link w:val="TextbublinyChar"/>
    <w:uiPriority w:val="99"/>
    <w:semiHidden/>
    <w:unhideWhenUsed/>
    <w:rsid w:val="00447DB7"/>
    <w:rPr>
      <w:rFonts w:ascii="Tahoma" w:hAnsi="Tahoma"/>
      <w:sz w:val="16"/>
      <w:szCs w:val="16"/>
    </w:rPr>
  </w:style>
  <w:style w:type="character" w:customStyle="1" w:styleId="TextbublinyChar">
    <w:name w:val="Text bubliny Char"/>
    <w:link w:val="Textbubliny"/>
    <w:uiPriority w:val="99"/>
    <w:semiHidden/>
    <w:locked/>
    <w:rsid w:val="00447DB7"/>
    <w:rPr>
      <w:rFonts w:ascii="Tahoma" w:hAnsi="Tahoma" w:cs="Times New Roman"/>
      <w:sz w:val="16"/>
      <w:lang w:val="x-none" w:eastAsia="en-US"/>
    </w:rPr>
  </w:style>
  <w:style w:type="paragraph" w:styleId="Zkladntextodsazen">
    <w:name w:val="Body Text Indent"/>
    <w:basedOn w:val="Normln"/>
    <w:link w:val="ZkladntextodsazenChar"/>
    <w:uiPriority w:val="99"/>
    <w:semiHidden/>
    <w:unhideWhenUsed/>
    <w:rsid w:val="00E052DC"/>
    <w:pPr>
      <w:spacing w:after="120"/>
      <w:ind w:left="283"/>
    </w:pPr>
  </w:style>
  <w:style w:type="character" w:customStyle="1" w:styleId="ZkladntextodsazenChar">
    <w:name w:val="Základní text odsazený Char"/>
    <w:link w:val="Zkladntextodsazen"/>
    <w:uiPriority w:val="99"/>
    <w:semiHidden/>
    <w:locked/>
    <w:rsid w:val="00E052DC"/>
    <w:rPr>
      <w:rFonts w:cs="Times New Roman"/>
      <w:sz w:val="22"/>
      <w:lang w:val="x-none" w:eastAsia="en-US"/>
    </w:rPr>
  </w:style>
  <w:style w:type="paragraph" w:styleId="Normlnweb">
    <w:name w:val="Normal (Web)"/>
    <w:basedOn w:val="Normln"/>
    <w:uiPriority w:val="99"/>
    <w:unhideWhenUsed/>
    <w:rsid w:val="00FA7F10"/>
    <w:pPr>
      <w:spacing w:before="100" w:beforeAutospacing="1" w:after="100" w:afterAutospacing="1"/>
    </w:pPr>
    <w:rPr>
      <w:sz w:val="24"/>
      <w:szCs w:val="24"/>
      <w:lang w:eastAsia="cs-CZ"/>
    </w:rPr>
  </w:style>
  <w:style w:type="character" w:customStyle="1" w:styleId="Nevyeenzmnka1">
    <w:name w:val="Nevyřešená zmínka1"/>
    <w:uiPriority w:val="99"/>
    <w:semiHidden/>
    <w:unhideWhenUsed/>
    <w:rsid w:val="00F6292E"/>
    <w:rPr>
      <w:color w:val="808080"/>
      <w:shd w:val="clear" w:color="auto" w:fill="E6E6E6"/>
    </w:rPr>
  </w:style>
  <w:style w:type="paragraph" w:customStyle="1" w:styleId="Default">
    <w:name w:val="Default"/>
    <w:rsid w:val="006F6197"/>
    <w:pPr>
      <w:autoSpaceDE w:val="0"/>
      <w:autoSpaceDN w:val="0"/>
      <w:adjustRightInd w:val="0"/>
    </w:pPr>
    <w:rPr>
      <w:rFonts w:eastAsiaTheme="minorEastAsia"/>
      <w:color w:val="000000"/>
      <w:sz w:val="24"/>
      <w:szCs w:val="24"/>
      <w:lang w:eastAsia="en-US"/>
    </w:rPr>
  </w:style>
  <w:style w:type="character" w:customStyle="1" w:styleId="pmid">
    <w:name w:val="pmid"/>
    <w:basedOn w:val="Standardnpsmoodstavce"/>
    <w:rsid w:val="006F6197"/>
  </w:style>
  <w:style w:type="character" w:customStyle="1" w:styleId="Nadpis3Char">
    <w:name w:val="Nadpis 3 Char"/>
    <w:basedOn w:val="Standardnpsmoodstavce"/>
    <w:link w:val="Nadpis3"/>
    <w:uiPriority w:val="9"/>
    <w:semiHidden/>
    <w:rsid w:val="00823AC0"/>
    <w:rPr>
      <w:rFonts w:ascii="Times New Roman" w:eastAsia="Times New Roman" w:hAnsi="Times New Roman" w:cs="Times New Roman"/>
      <w:bCs/>
      <w:noProof/>
      <w:kern w:val="28"/>
      <w:sz w:val="36"/>
      <w:szCs w:val="20"/>
      <w:lang w:val="x-none" w:eastAsia="x-none"/>
    </w:rPr>
  </w:style>
  <w:style w:type="character" w:customStyle="1" w:styleId="cizojazycne">
    <w:name w:val="cizojazycne"/>
    <w:basedOn w:val="Standardnpsmoodstavce"/>
    <w:rsid w:val="00823AC0"/>
  </w:style>
  <w:style w:type="character" w:customStyle="1" w:styleId="mw-headline">
    <w:name w:val="mw-headline"/>
    <w:basedOn w:val="Standardnpsmoodstavce"/>
    <w:rsid w:val="00823AC0"/>
  </w:style>
  <w:style w:type="character" w:customStyle="1" w:styleId="Nadpis1Char">
    <w:name w:val="Nadpis 1 Char"/>
    <w:basedOn w:val="Standardnpsmoodstavce"/>
    <w:link w:val="Nadpis1"/>
    <w:uiPriority w:val="9"/>
    <w:rsid w:val="00C862A3"/>
    <w:rPr>
      <w:rFonts w:asciiTheme="minorHAnsi" w:eastAsiaTheme="majorEastAsia" w:hAnsiTheme="minorHAnsi" w:cstheme="minorHAnsi"/>
      <w:b/>
      <w:bCs/>
      <w:sz w:val="36"/>
      <w:szCs w:val="36"/>
      <w:lang w:eastAsia="en-US"/>
    </w:rPr>
  </w:style>
  <w:style w:type="paragraph" w:styleId="Textpoznpodarou">
    <w:name w:val="footnote text"/>
    <w:basedOn w:val="Normln"/>
    <w:link w:val="TextpoznpodarouChar"/>
    <w:uiPriority w:val="99"/>
    <w:semiHidden/>
    <w:unhideWhenUsed/>
    <w:rsid w:val="000F0E53"/>
    <w:rPr>
      <w:rFonts w:eastAsiaTheme="minorEastAsia" w:cs="Calibri"/>
      <w:sz w:val="20"/>
      <w:szCs w:val="20"/>
      <w:lang w:eastAsia="cs-CZ"/>
    </w:rPr>
  </w:style>
  <w:style w:type="character" w:customStyle="1" w:styleId="TextpoznpodarouChar">
    <w:name w:val="Text pozn. pod čarou Char"/>
    <w:basedOn w:val="Standardnpsmoodstavce"/>
    <w:link w:val="Textpoznpodarou"/>
    <w:uiPriority w:val="99"/>
    <w:semiHidden/>
    <w:rsid w:val="000F0E53"/>
    <w:rPr>
      <w:rFonts w:eastAsiaTheme="minorEastAsia"/>
    </w:rPr>
  </w:style>
  <w:style w:type="character" w:styleId="Znakapoznpodarou">
    <w:name w:val="footnote reference"/>
    <w:basedOn w:val="Standardnpsmoodstavce"/>
    <w:uiPriority w:val="99"/>
    <w:semiHidden/>
    <w:unhideWhenUsed/>
    <w:rsid w:val="000F0E53"/>
    <w:rPr>
      <w:vertAlign w:val="superscript"/>
    </w:rPr>
  </w:style>
  <w:style w:type="character" w:styleId="Odkaznakoment">
    <w:name w:val="annotation reference"/>
    <w:basedOn w:val="Standardnpsmoodstavce"/>
    <w:uiPriority w:val="99"/>
    <w:semiHidden/>
    <w:unhideWhenUsed/>
    <w:rsid w:val="00DC0296"/>
    <w:rPr>
      <w:sz w:val="16"/>
      <w:szCs w:val="16"/>
    </w:rPr>
  </w:style>
  <w:style w:type="paragraph" w:styleId="Textkomente">
    <w:name w:val="annotation text"/>
    <w:basedOn w:val="Normln"/>
    <w:link w:val="TextkomenteChar"/>
    <w:uiPriority w:val="99"/>
    <w:semiHidden/>
    <w:unhideWhenUsed/>
    <w:rsid w:val="00DC0296"/>
    <w:rPr>
      <w:sz w:val="20"/>
      <w:szCs w:val="20"/>
    </w:rPr>
  </w:style>
  <w:style w:type="character" w:customStyle="1" w:styleId="TextkomenteChar">
    <w:name w:val="Text komentáře Char"/>
    <w:basedOn w:val="Standardnpsmoodstavce"/>
    <w:link w:val="Textkomente"/>
    <w:uiPriority w:val="99"/>
    <w:semiHidden/>
    <w:rsid w:val="00DC0296"/>
    <w:rPr>
      <w:rFonts w:cs="Times New Roman"/>
      <w:lang w:eastAsia="en-US"/>
    </w:rPr>
  </w:style>
  <w:style w:type="paragraph" w:styleId="Pedmtkomente">
    <w:name w:val="annotation subject"/>
    <w:basedOn w:val="Textkomente"/>
    <w:next w:val="Textkomente"/>
    <w:link w:val="PedmtkomenteChar"/>
    <w:uiPriority w:val="99"/>
    <w:semiHidden/>
    <w:unhideWhenUsed/>
    <w:rsid w:val="00DC0296"/>
    <w:rPr>
      <w:b/>
      <w:bCs/>
    </w:rPr>
  </w:style>
  <w:style w:type="character" w:customStyle="1" w:styleId="PedmtkomenteChar">
    <w:name w:val="Předmět komentáře Char"/>
    <w:basedOn w:val="TextkomenteChar"/>
    <w:link w:val="Pedmtkomente"/>
    <w:uiPriority w:val="99"/>
    <w:semiHidden/>
    <w:rsid w:val="00DC0296"/>
    <w:rPr>
      <w:rFonts w:cs="Times New Roman"/>
      <w:b/>
      <w:bCs/>
      <w:lang w:eastAsia="en-U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45" w:type="dxa"/>
        <w:left w:w="45" w:type="dxa"/>
        <w:bottom w:w="45" w:type="dxa"/>
        <w:right w:w="45" w:type="dxa"/>
      </w:tblCellMar>
    </w:tblPr>
  </w:style>
  <w:style w:type="table" w:customStyle="1" w:styleId="a0">
    <w:basedOn w:val="TableNormal3"/>
    <w:tblPr>
      <w:tblStyleRowBandSize w:val="1"/>
      <w:tblStyleColBandSize w:val="1"/>
      <w:tblCellMar>
        <w:top w:w="45" w:type="dxa"/>
        <w:left w:w="45" w:type="dxa"/>
        <w:bottom w:w="45" w:type="dxa"/>
        <w:right w:w="45" w:type="dxa"/>
      </w:tblCellMar>
    </w:tblPr>
  </w:style>
  <w:style w:type="table" w:customStyle="1" w:styleId="a1">
    <w:basedOn w:val="TableNormal3"/>
    <w:tblPr>
      <w:tblStyleRowBandSize w:val="1"/>
      <w:tblStyleColBandSize w:val="1"/>
      <w:tblCellMar>
        <w:top w:w="45" w:type="dxa"/>
        <w:left w:w="45" w:type="dxa"/>
        <w:bottom w:w="45" w:type="dxa"/>
        <w:right w:w="45" w:type="dxa"/>
      </w:tblCellMar>
    </w:tblPr>
  </w:style>
  <w:style w:type="table" w:customStyle="1" w:styleId="a2">
    <w:basedOn w:val="TableNormal3"/>
    <w:tblPr>
      <w:tblStyleRowBandSize w:val="1"/>
      <w:tblStyleColBandSize w:val="1"/>
      <w:tblCellMar>
        <w:top w:w="45" w:type="dxa"/>
        <w:left w:w="45" w:type="dxa"/>
        <w:bottom w:w="45" w:type="dxa"/>
        <w:right w:w="45" w:type="dxa"/>
      </w:tblCellMar>
    </w:tblPr>
  </w:style>
  <w:style w:type="table" w:customStyle="1" w:styleId="a3">
    <w:basedOn w:val="TableNormal3"/>
    <w:tblPr>
      <w:tblStyleRowBandSize w:val="1"/>
      <w:tblStyleColBandSize w:val="1"/>
      <w:tblCellMar>
        <w:top w:w="45" w:type="dxa"/>
        <w:left w:w="45" w:type="dxa"/>
        <w:bottom w:w="45" w:type="dxa"/>
        <w:right w:w="45" w:type="dxa"/>
      </w:tblCellMar>
    </w:tblPr>
  </w:style>
  <w:style w:type="table" w:customStyle="1" w:styleId="a4">
    <w:basedOn w:val="TableNormal3"/>
    <w:tblPr>
      <w:tblStyleRowBandSize w:val="1"/>
      <w:tblStyleColBandSize w:val="1"/>
      <w:tblCellMar>
        <w:top w:w="45" w:type="dxa"/>
        <w:left w:w="45" w:type="dxa"/>
        <w:bottom w:w="45" w:type="dxa"/>
        <w:right w:w="45" w:type="dxa"/>
      </w:tblCellMar>
    </w:tblPr>
  </w:style>
  <w:style w:type="character" w:customStyle="1" w:styleId="Nadpis2Char">
    <w:name w:val="Nadpis 2 Char"/>
    <w:basedOn w:val="Standardnpsmoodstavce"/>
    <w:link w:val="Nadpis2"/>
    <w:uiPriority w:val="9"/>
    <w:rsid w:val="00C862A3"/>
    <w:rPr>
      <w:rFonts w:cs="Times New Roman"/>
      <w:b/>
      <w:sz w:val="32"/>
      <w:szCs w:val="32"/>
      <w:lang w:eastAsia="en-US"/>
    </w:rPr>
  </w:style>
  <w:style w:type="paragraph" w:styleId="Nadpisobsahu">
    <w:name w:val="TOC Heading"/>
    <w:basedOn w:val="Nadpis1"/>
    <w:next w:val="Normln"/>
    <w:uiPriority w:val="39"/>
    <w:unhideWhenUsed/>
    <w:qFormat/>
    <w:rsid w:val="00E35A38"/>
    <w:pPr>
      <w:numPr>
        <w:numId w:val="0"/>
      </w:numPr>
      <w:spacing w:after="0" w:line="259" w:lineRule="auto"/>
      <w:outlineLvl w:val="9"/>
    </w:pPr>
    <w:rPr>
      <w:rFonts w:asciiTheme="majorHAnsi" w:hAnsiTheme="majorHAnsi" w:cstheme="majorBidi"/>
      <w:b w:val="0"/>
      <w:bCs w:val="0"/>
      <w:color w:val="365F91" w:themeColor="accent1" w:themeShade="BF"/>
      <w:sz w:val="32"/>
      <w:szCs w:val="32"/>
      <w:lang w:eastAsia="cs-CZ"/>
    </w:rPr>
  </w:style>
  <w:style w:type="paragraph" w:styleId="Obsah1">
    <w:name w:val="toc 1"/>
    <w:basedOn w:val="Normln"/>
    <w:next w:val="Normln"/>
    <w:autoRedefine/>
    <w:uiPriority w:val="39"/>
    <w:unhideWhenUsed/>
    <w:rsid w:val="00205617"/>
    <w:pPr>
      <w:spacing w:after="100"/>
    </w:pPr>
    <w:rPr>
      <w:sz w:val="28"/>
    </w:rPr>
  </w:style>
  <w:style w:type="paragraph" w:styleId="Obsah2">
    <w:name w:val="toc 2"/>
    <w:basedOn w:val="Normln"/>
    <w:next w:val="Normln"/>
    <w:autoRedefine/>
    <w:uiPriority w:val="39"/>
    <w:unhideWhenUsed/>
    <w:rsid w:val="00E35A38"/>
    <w:pPr>
      <w:spacing w:after="100"/>
      <w:ind w:left="220"/>
    </w:pPr>
  </w:style>
  <w:style w:type="paragraph" w:styleId="Revize">
    <w:name w:val="Revision"/>
    <w:hidden/>
    <w:uiPriority w:val="99"/>
    <w:semiHidden/>
    <w:rsid w:val="000129FB"/>
    <w:rPr>
      <w:rFonts w:cs="Times New Roman"/>
      <w:lang w:eastAsia="en-US"/>
    </w:rPr>
  </w:style>
  <w:style w:type="table" w:customStyle="1" w:styleId="a5">
    <w:basedOn w:val="TableNormal3"/>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6">
    <w:basedOn w:val="TableNormal3"/>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7">
    <w:basedOn w:val="TableNormal3"/>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8">
    <w:basedOn w:val="TableNormal3"/>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9">
    <w:basedOn w:val="TableNormal3"/>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a">
    <w:basedOn w:val="TableNormal3"/>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b">
    <w:basedOn w:val="TableNormal3"/>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3">
    <w:basedOn w:val="TableNormal3"/>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4">
    <w:basedOn w:val="TableNormal3"/>
    <w:tblPr>
      <w:tblStyleRowBandSize w:val="1"/>
      <w:tblStyleColBandSize w:val="1"/>
      <w:tblCellMar>
        <w:top w:w="45" w:type="dxa"/>
        <w:left w:w="45" w:type="dxa"/>
        <w:bottom w:w="45" w:type="dxa"/>
        <w:right w:w="45" w:type="dxa"/>
      </w:tblCellMar>
    </w:tblPr>
  </w:style>
  <w:style w:type="table" w:customStyle="1" w:styleId="af5">
    <w:basedOn w:val="TableNormal3"/>
    <w:tblPr>
      <w:tblStyleRowBandSize w:val="1"/>
      <w:tblStyleColBandSize w:val="1"/>
      <w:tblCellMar>
        <w:top w:w="45" w:type="dxa"/>
        <w:left w:w="45" w:type="dxa"/>
        <w:bottom w:w="45" w:type="dxa"/>
        <w:right w:w="45" w:type="dxa"/>
      </w:tblCellMar>
    </w:tblPr>
  </w:style>
  <w:style w:type="table" w:customStyle="1" w:styleId="af6">
    <w:basedOn w:val="TableNormal3"/>
    <w:tblPr>
      <w:tblStyleRowBandSize w:val="1"/>
      <w:tblStyleColBandSize w:val="1"/>
      <w:tblCellMar>
        <w:top w:w="45" w:type="dxa"/>
        <w:left w:w="45" w:type="dxa"/>
        <w:bottom w:w="45" w:type="dxa"/>
        <w:right w:w="45" w:type="dxa"/>
      </w:tblCellMar>
    </w:tblPr>
  </w:style>
  <w:style w:type="table" w:customStyle="1" w:styleId="af7">
    <w:basedOn w:val="TableNormal3"/>
    <w:tblPr>
      <w:tblStyleRowBandSize w:val="1"/>
      <w:tblStyleColBandSize w:val="1"/>
      <w:tblCellMar>
        <w:top w:w="45" w:type="dxa"/>
        <w:left w:w="45" w:type="dxa"/>
        <w:bottom w:w="45" w:type="dxa"/>
        <w:right w:w="45" w:type="dxa"/>
      </w:tblCellMar>
    </w:tblPr>
  </w:style>
  <w:style w:type="table" w:customStyle="1" w:styleId="af8">
    <w:basedOn w:val="TableNormal3"/>
    <w:tblPr>
      <w:tblStyleRowBandSize w:val="1"/>
      <w:tblStyleColBandSize w:val="1"/>
      <w:tblCellMar>
        <w:top w:w="45" w:type="dxa"/>
        <w:left w:w="45" w:type="dxa"/>
        <w:bottom w:w="45" w:type="dxa"/>
        <w:right w:w="45" w:type="dxa"/>
      </w:tblCellMar>
    </w:tblPr>
  </w:style>
  <w:style w:type="table" w:customStyle="1" w:styleId="af9">
    <w:basedOn w:val="TableNormal3"/>
    <w:tblPr>
      <w:tblStyleRowBandSize w:val="1"/>
      <w:tblStyleColBandSize w:val="1"/>
      <w:tblCellMar>
        <w:top w:w="45" w:type="dxa"/>
        <w:left w:w="45" w:type="dxa"/>
        <w:bottom w:w="45" w:type="dxa"/>
        <w:right w:w="45" w:type="dxa"/>
      </w:tblCellMar>
    </w:tblPr>
  </w:style>
  <w:style w:type="table" w:customStyle="1" w:styleId="afa">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b">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c">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d">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e">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0">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1">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2">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3">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4">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5">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6">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7">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8">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9">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a">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b">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c">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d">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e">
    <w:basedOn w:val="TableNormal2"/>
    <w:rPr>
      <w:rFonts w:ascii="Tahoma" w:eastAsia="Tahoma" w:hAnsi="Tahoma" w:cs="Tahoma"/>
    </w:rPr>
    <w:tblPr>
      <w:tblStyleRowBandSize w:val="1"/>
      <w:tblStyleColBandSize w:val="1"/>
      <w:tblCellMar>
        <w:top w:w="45" w:type="dxa"/>
        <w:left w:w="45" w:type="dxa"/>
        <w:bottom w:w="45" w:type="dxa"/>
        <w:right w:w="45" w:type="dxa"/>
      </w:tblCellMar>
    </w:tblPr>
    <w:tcPr>
      <w:shd w:val="clear" w:color="auto" w:fill="DFD8E8"/>
    </w:tcPr>
  </w:style>
  <w:style w:type="table" w:customStyle="1" w:styleId="afff">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0">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1">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2">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3">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4">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5">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6">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7">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8">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9">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a">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b">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c">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d">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e">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0">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1">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2">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3">
    <w:basedOn w:val="TableNormal1"/>
    <w:rPr>
      <w:rFonts w:ascii="Tahoma" w:eastAsia="Tahoma" w:hAnsi="Tahoma" w:cs="Tahoma"/>
    </w:rPr>
    <w:tblPr>
      <w:tblStyleRowBandSize w:val="1"/>
      <w:tblStyleColBandSize w:val="1"/>
      <w:tblCellMar>
        <w:left w:w="115" w:type="dxa"/>
        <w:right w:w="115" w:type="dxa"/>
      </w:tblCellMar>
    </w:tblPr>
    <w:tcPr>
      <w:shd w:val="clear" w:color="auto" w:fill="DFD8E8"/>
    </w:tcPr>
  </w:style>
  <w:style w:type="paragraph" w:customStyle="1" w:styleId="Odraky">
    <w:name w:val="Odražky"/>
    <w:basedOn w:val="Odstavecseseznamem"/>
    <w:link w:val="OdrakyChar"/>
    <w:qFormat/>
    <w:rsid w:val="00387F76"/>
    <w:pPr>
      <w:numPr>
        <w:numId w:val="26"/>
      </w:numPr>
      <w:ind w:left="709"/>
    </w:pPr>
    <w:rPr>
      <w:rFonts w:asciiTheme="minorHAnsi" w:hAnsiTheme="minorHAnsi" w:cstheme="minorHAnsi"/>
      <w:sz w:val="24"/>
      <w:szCs w:val="24"/>
    </w:rPr>
  </w:style>
  <w:style w:type="character" w:customStyle="1" w:styleId="OdstavecseseznamemChar">
    <w:name w:val="Odstavec se seznamem Char"/>
    <w:basedOn w:val="Standardnpsmoodstavce"/>
    <w:link w:val="Odstavecseseznamem"/>
    <w:uiPriority w:val="34"/>
    <w:rsid w:val="00387F76"/>
    <w:rPr>
      <w:rFonts w:ascii="Tahoma" w:hAnsi="Tahoma" w:cs="Times New Roman"/>
      <w:lang w:eastAsia="en-US"/>
    </w:rPr>
  </w:style>
  <w:style w:type="character" w:customStyle="1" w:styleId="OdrakyChar">
    <w:name w:val="Odražky Char"/>
    <w:basedOn w:val="OdstavecseseznamemChar"/>
    <w:link w:val="Odraky"/>
    <w:rsid w:val="00387F76"/>
    <w:rPr>
      <w:rFonts w:asciiTheme="minorHAnsi" w:hAnsiTheme="minorHAnsi" w:cstheme="minorHAnsi"/>
      <w:sz w:val="24"/>
      <w:szCs w:val="24"/>
      <w:lang w:eastAsia="en-US"/>
    </w:rPr>
  </w:style>
  <w:style w:type="table" w:customStyle="1" w:styleId="affff4">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5">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6">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7">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8">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9">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a">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b">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c">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d">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e">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f">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f0">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f1">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f2">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f3">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f4">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f5">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f6">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f7">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 w:type="table" w:customStyle="1" w:styleId="afffff8">
    <w:basedOn w:val="TableNormal0"/>
    <w:rPr>
      <w:rFonts w:ascii="Tahoma" w:eastAsia="Tahoma" w:hAnsi="Tahoma" w:cs="Tahoma"/>
    </w:rPr>
    <w:tblPr>
      <w:tblStyleRowBandSize w:val="1"/>
      <w:tblStyleColBandSize w:val="1"/>
      <w:tblCellMar>
        <w:left w:w="115" w:type="dxa"/>
        <w:right w:w="115" w:type="dxa"/>
      </w:tblCellMar>
    </w:tblPr>
    <w:tcPr>
      <w:shd w:val="clear" w:color="auto" w:fill="DFD8E8"/>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image" Target="media/image64.png"/><Relationship Id="rId47" Type="http://schemas.openxmlformats.org/officeDocument/2006/relationships/image" Target="media/image24.png"/><Relationship Id="rId63" Type="http://schemas.openxmlformats.org/officeDocument/2006/relationships/image" Target="media/image66.png"/><Relationship Id="rId68" Type="http://schemas.openxmlformats.org/officeDocument/2006/relationships/image" Target="media/image28.png"/><Relationship Id="rId84" Type="http://schemas.openxmlformats.org/officeDocument/2006/relationships/image" Target="media/image43.png"/><Relationship Id="rId89" Type="http://schemas.openxmlformats.org/officeDocument/2006/relationships/image" Target="media/image430.png"/><Relationship Id="rId16" Type="http://schemas.openxmlformats.org/officeDocument/2006/relationships/image" Target="media/image38.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image" Target="media/image55.png"/><Relationship Id="rId58" Type="http://schemas.openxmlformats.org/officeDocument/2006/relationships/image" Target="media/image70.png"/><Relationship Id="rId74" Type="http://schemas.openxmlformats.org/officeDocument/2006/relationships/hyperlink" Target="https://cs.wikipedia.org/wiki/Stres" TargetMode="External"/><Relationship Id="rId79" Type="http://schemas.openxmlformats.org/officeDocument/2006/relationships/image" Target="media/image78.png"/><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4.jpg"/><Relationship Id="rId22" Type="http://schemas.openxmlformats.org/officeDocument/2006/relationships/image" Target="media/image4.png"/><Relationship Id="rId27" Type="http://schemas.openxmlformats.org/officeDocument/2006/relationships/image" Target="media/image7.png"/><Relationship Id="rId43" Type="http://schemas.openxmlformats.org/officeDocument/2006/relationships/image" Target="media/image41.png"/><Relationship Id="rId48" Type="http://schemas.openxmlformats.org/officeDocument/2006/relationships/image" Target="media/image25.png"/><Relationship Id="rId64" Type="http://schemas.openxmlformats.org/officeDocument/2006/relationships/image" Target="media/image200.png"/><Relationship Id="rId69" Type="http://schemas.openxmlformats.org/officeDocument/2006/relationships/image" Target="media/image60.png"/><Relationship Id="rId80" Type="http://schemas.openxmlformats.org/officeDocument/2006/relationships/image" Target="media/image140.png"/><Relationship Id="rId85" Type="http://schemas.openxmlformats.org/officeDocument/2006/relationships/image" Target="media/image46.png"/><Relationship Id="rId12" Type="http://schemas.openxmlformats.org/officeDocument/2006/relationships/header" Target="header3.xml"/><Relationship Id="rId17" Type="http://schemas.openxmlformats.org/officeDocument/2006/relationships/image" Target="media/image77.png"/><Relationship Id="rId25" Type="http://schemas.openxmlformats.org/officeDocument/2006/relationships/image" Target="media/image45.png"/><Relationship Id="rId33" Type="http://schemas.openxmlformats.org/officeDocument/2006/relationships/image" Target="media/image11.jpg"/><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62.png"/><Relationship Id="rId67" Type="http://schemas.openxmlformats.org/officeDocument/2006/relationships/image" Target="media/image52.png"/><Relationship Id="rId103"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2.jpg"/><Relationship Id="rId54" Type="http://schemas.openxmlformats.org/officeDocument/2006/relationships/image" Target="media/image33.png"/><Relationship Id="rId62" Type="http://schemas.openxmlformats.org/officeDocument/2006/relationships/image" Target="media/image56.png"/><Relationship Id="rId70" Type="http://schemas.openxmlformats.org/officeDocument/2006/relationships/image" Target="media/image280.png"/><Relationship Id="rId75" Type="http://schemas.openxmlformats.org/officeDocument/2006/relationships/hyperlink" Target="https://cs.wikipedia.org/wiki/Jon_Kabat-Zinn" TargetMode="External"/><Relationship Id="rId83" Type="http://schemas.openxmlformats.org/officeDocument/2006/relationships/image" Target="media/image54.png"/><Relationship Id="rId88" Type="http://schemas.openxmlformats.org/officeDocument/2006/relationships/image" Target="media/image90.png"/><Relationship Id="rId91" Type="http://schemas.openxmlformats.org/officeDocument/2006/relationships/image" Target="media/image50.jpg"/><Relationship Id="rId96" Type="http://schemas.openxmlformats.org/officeDocument/2006/relationships/image" Target="media/image5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6.pn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11.png"/><Relationship Id="rId10" Type="http://schemas.openxmlformats.org/officeDocument/2006/relationships/footer" Target="footer1.xml"/><Relationship Id="rId31" Type="http://schemas.openxmlformats.org/officeDocument/2006/relationships/image" Target="media/image100.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76.png"/><Relationship Id="rId65" Type="http://schemas.openxmlformats.org/officeDocument/2006/relationships/image" Target="media/image27.jpg"/><Relationship Id="rId73" Type="http://schemas.openxmlformats.org/officeDocument/2006/relationships/image" Target="media/image57.png"/><Relationship Id="rId78" Type="http://schemas.openxmlformats.org/officeDocument/2006/relationships/image" Target="media/image31.png"/><Relationship Id="rId81" Type="http://schemas.openxmlformats.org/officeDocument/2006/relationships/image" Target="media/image37.png"/><Relationship Id="rId86" Type="http://schemas.openxmlformats.org/officeDocument/2006/relationships/image" Target="media/image47.jpg"/><Relationship Id="rId94" Type="http://schemas.openxmlformats.org/officeDocument/2006/relationships/image" Target="media/image53.jpg"/><Relationship Id="rId99" Type="http://schemas.openxmlformats.org/officeDocument/2006/relationships/footer" Target="footer4.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4.png"/><Relationship Id="rId39" Type="http://schemas.openxmlformats.org/officeDocument/2006/relationships/image" Target="media/image20.png"/><Relationship Id="rId34" Type="http://schemas.openxmlformats.org/officeDocument/2006/relationships/image" Target="media/image12.png"/><Relationship Id="rId50" Type="http://schemas.openxmlformats.org/officeDocument/2006/relationships/image" Target="media/image180.png"/><Relationship Id="rId55" Type="http://schemas.openxmlformats.org/officeDocument/2006/relationships/image" Target="media/image40.png"/><Relationship Id="rId76" Type="http://schemas.openxmlformats.org/officeDocument/2006/relationships/hyperlink" Target="https://cs.wikipedia.org/w/index.php?title=V%C5%A1%C3%ADmavost_(psychologie)&amp;action=edit&amp;redlink=1" TargetMode="External"/><Relationship Id="rId97" Type="http://schemas.openxmlformats.org/officeDocument/2006/relationships/header" Target="header4.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0.png"/><Relationship Id="rId92" Type="http://schemas.openxmlformats.org/officeDocument/2006/relationships/image" Target="media/image51.jp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39.png"/><Relationship Id="rId40" Type="http://schemas.openxmlformats.org/officeDocument/2006/relationships/image" Target="media/image21.jpg"/><Relationship Id="rId45" Type="http://schemas.openxmlformats.org/officeDocument/2006/relationships/image" Target="media/image30.png"/><Relationship Id="rId66" Type="http://schemas.openxmlformats.org/officeDocument/2006/relationships/image" Target="media/image32.png"/><Relationship Id="rId87" Type="http://schemas.openxmlformats.org/officeDocument/2006/relationships/image" Target="media/image48.jpg"/><Relationship Id="rId61" Type="http://schemas.openxmlformats.org/officeDocument/2006/relationships/image" Target="media/image65.png"/><Relationship Id="rId82" Type="http://schemas.openxmlformats.org/officeDocument/2006/relationships/image" Target="media/image44.png"/><Relationship Id="rId19" Type="http://schemas.openxmlformats.org/officeDocument/2006/relationships/image" Target="media/image17.png"/><Relationship Id="rId14" Type="http://schemas.openxmlformats.org/officeDocument/2006/relationships/image" Target="media/image47.png"/><Relationship Id="rId30" Type="http://schemas.openxmlformats.org/officeDocument/2006/relationships/image" Target="media/image10.png"/><Relationship Id="rId35" Type="http://schemas.openxmlformats.org/officeDocument/2006/relationships/image" Target="media/image13.jpg"/><Relationship Id="rId56" Type="http://schemas.openxmlformats.org/officeDocument/2006/relationships/image" Target="media/image50.png"/><Relationship Id="rId77" Type="http://schemas.openxmlformats.org/officeDocument/2006/relationships/hyperlink" Target="https://cs.wikipedia.org/wiki/Meditace" TargetMode="External"/><Relationship Id="rId100"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13.png"/><Relationship Id="rId93" Type="http://schemas.openxmlformats.org/officeDocument/2006/relationships/image" Target="media/image52.jpg"/><Relationship Id="rId98" Type="http://schemas.openxmlformats.org/officeDocument/2006/relationships/header" Target="header5.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3" Type="http://schemas.openxmlformats.org/officeDocument/2006/relationships/hyperlink" Target="https://cs.wikipedia.org/wiki/PubMed" TargetMode="External"/><Relationship Id="rId2" Type="http://schemas.openxmlformats.org/officeDocument/2006/relationships/hyperlink" Target="http://dx.doi.org/10.1111%2Fj.1600-0447.2011.01704.x" TargetMode="External"/><Relationship Id="rId1" Type="http://schemas.openxmlformats.org/officeDocument/2006/relationships/hyperlink" Target="https://cs.wikipedia.org/wiki/Digital_object_identifier" TargetMode="External"/><Relationship Id="rId4" Type="http://schemas.openxmlformats.org/officeDocument/2006/relationships/hyperlink" Target="https://www.ncbi.nlm.nih.gov/pubmed/21534932"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uB1TAk90j47YrWYqS/ekVNE2bw==">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9870</Words>
  <Characters>58235</Characters>
  <Application>Microsoft Office Word</Application>
  <DocSecurity>0</DocSecurity>
  <Lines>485</Lines>
  <Paragraphs>135</Paragraphs>
  <ScaleCrop>false</ScaleCrop>
  <Company>MPSV ČR</Company>
  <LinksUpToDate>false</LinksUpToDate>
  <CharactersWithSpaces>67970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Bergová Zuzana Mgr. (MPSV)</cp:lastModifiedBy>
  <cp:revision>2</cp:revision>
  <dcterms:created xsi:type="dcterms:W3CDTF">2023-06-05T10:34:00Z</dcterms:created>
  <dcterms:modified xsi:type="dcterms:W3CDTF">2023-06-05T10:34:00Z</dcterms:modified>
</cp:coreProperties>
</file>